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4E67" w:rsidRDefault="00665F1C">
      <w:pPr>
        <w:rPr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2729865</wp:posOffset>
            </wp:positionH>
            <wp:positionV relativeFrom="paragraph">
              <wp:posOffset>3810</wp:posOffset>
            </wp:positionV>
            <wp:extent cx="638175" cy="800100"/>
            <wp:effectExtent l="19050" t="0" r="9525" b="0"/>
            <wp:wrapSquare wrapText="right"/>
            <wp:docPr id="1" name="Рисунок 1" descr="герб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герб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sz w:val="20"/>
          <w:szCs w:val="20"/>
        </w:rPr>
        <w:br w:type="textWrapping" w:clear="all"/>
      </w:r>
    </w:p>
    <w:p w:rsidR="005C4E67" w:rsidRDefault="00665F1C">
      <w:pPr>
        <w:jc w:val="center"/>
        <w:rPr>
          <w:b/>
        </w:rPr>
      </w:pPr>
      <w:proofErr w:type="spellStart"/>
      <w:r>
        <w:rPr>
          <w:b/>
        </w:rPr>
        <w:t>Имбинский</w:t>
      </w:r>
      <w:proofErr w:type="spellEnd"/>
      <w:r>
        <w:rPr>
          <w:b/>
        </w:rPr>
        <w:t xml:space="preserve"> сельский Совет депутатов</w:t>
      </w:r>
    </w:p>
    <w:p w:rsidR="005C4E67" w:rsidRDefault="00665F1C">
      <w:pPr>
        <w:jc w:val="center"/>
        <w:rPr>
          <w:b/>
        </w:rPr>
      </w:pPr>
      <w:r>
        <w:rPr>
          <w:b/>
        </w:rPr>
        <w:t>Кежемского района Красноярского края</w:t>
      </w:r>
    </w:p>
    <w:p w:rsidR="005C4E67" w:rsidRDefault="005C4E67">
      <w:pPr>
        <w:jc w:val="center"/>
      </w:pPr>
    </w:p>
    <w:p w:rsidR="005C4E67" w:rsidRDefault="00665F1C">
      <w:pPr>
        <w:tabs>
          <w:tab w:val="left" w:pos="3686"/>
          <w:tab w:val="left" w:pos="6495"/>
        </w:tabs>
        <w:jc w:val="center"/>
      </w:pPr>
      <w:r>
        <w:t>Р Е Ш Е Н И Е</w:t>
      </w:r>
    </w:p>
    <w:p w:rsidR="005C4E67" w:rsidRDefault="005C4E67">
      <w:pPr>
        <w:jc w:val="center"/>
        <w:rPr>
          <w:b/>
        </w:rPr>
      </w:pPr>
    </w:p>
    <w:p w:rsidR="005C4E67" w:rsidRDefault="00665F1C">
      <w:pPr>
        <w:tabs>
          <w:tab w:val="left" w:pos="4253"/>
          <w:tab w:val="left" w:pos="7797"/>
        </w:tabs>
      </w:pPr>
      <w:r>
        <w:t>12 декабря 2024 г.</w:t>
      </w:r>
      <w:r>
        <w:tab/>
        <w:t>№ 42 – 1</w:t>
      </w:r>
      <w:r>
        <w:tab/>
        <w:t xml:space="preserve">п. </w:t>
      </w:r>
      <w:proofErr w:type="spellStart"/>
      <w:r>
        <w:t>Имбинский</w:t>
      </w:r>
      <w:proofErr w:type="spellEnd"/>
    </w:p>
    <w:p w:rsidR="005C4E67" w:rsidRDefault="005C4E67">
      <w:pPr>
        <w:ind w:right="4677"/>
        <w:rPr>
          <w:b/>
          <w:i/>
        </w:rPr>
      </w:pPr>
    </w:p>
    <w:p w:rsidR="005C4E67" w:rsidRDefault="00665F1C">
      <w:pPr>
        <w:ind w:right="-1"/>
        <w:jc w:val="center"/>
        <w:rPr>
          <w:b/>
          <w:sz w:val="23"/>
          <w:szCs w:val="23"/>
        </w:rPr>
      </w:pPr>
      <w:r>
        <w:rPr>
          <w:b/>
          <w:sz w:val="23"/>
          <w:szCs w:val="23"/>
        </w:rPr>
        <w:t xml:space="preserve">О бюджете </w:t>
      </w:r>
      <w:proofErr w:type="spellStart"/>
      <w:r>
        <w:rPr>
          <w:b/>
          <w:sz w:val="23"/>
          <w:szCs w:val="23"/>
        </w:rPr>
        <w:t>Имбинского</w:t>
      </w:r>
      <w:proofErr w:type="spellEnd"/>
      <w:r>
        <w:rPr>
          <w:b/>
          <w:sz w:val="23"/>
          <w:szCs w:val="23"/>
        </w:rPr>
        <w:t xml:space="preserve"> сельсовета на 2025 год </w:t>
      </w:r>
    </w:p>
    <w:p w:rsidR="005C4E67" w:rsidRDefault="00665F1C">
      <w:pPr>
        <w:ind w:right="-1"/>
        <w:jc w:val="center"/>
        <w:rPr>
          <w:b/>
          <w:sz w:val="23"/>
          <w:szCs w:val="23"/>
        </w:rPr>
      </w:pPr>
      <w:proofErr w:type="gramStart"/>
      <w:r>
        <w:rPr>
          <w:b/>
          <w:sz w:val="23"/>
          <w:szCs w:val="23"/>
        </w:rPr>
        <w:t>и</w:t>
      </w:r>
      <w:proofErr w:type="gramEnd"/>
      <w:r>
        <w:rPr>
          <w:b/>
          <w:sz w:val="23"/>
          <w:szCs w:val="23"/>
        </w:rPr>
        <w:t xml:space="preserve"> на плановый период 2026 и 2027 годов</w:t>
      </w:r>
    </w:p>
    <w:p w:rsidR="004F32DA" w:rsidRDefault="004F32DA">
      <w:pPr>
        <w:ind w:right="-1"/>
        <w:jc w:val="center"/>
        <w:rPr>
          <w:b/>
          <w:sz w:val="23"/>
          <w:szCs w:val="23"/>
        </w:rPr>
      </w:pPr>
    </w:p>
    <w:p w:rsidR="004F32DA" w:rsidRPr="004F32DA" w:rsidRDefault="004F32DA" w:rsidP="004F32DA">
      <w:pPr>
        <w:ind w:firstLine="709"/>
        <w:jc w:val="center"/>
        <w:rPr>
          <w:sz w:val="23"/>
          <w:szCs w:val="23"/>
        </w:rPr>
      </w:pPr>
      <w:r w:rsidRPr="00255E1D">
        <w:rPr>
          <w:sz w:val="23"/>
          <w:szCs w:val="23"/>
        </w:rPr>
        <w:t>(</w:t>
      </w:r>
      <w:proofErr w:type="gramStart"/>
      <w:r w:rsidRPr="00255E1D">
        <w:rPr>
          <w:sz w:val="23"/>
          <w:szCs w:val="23"/>
        </w:rPr>
        <w:t>в</w:t>
      </w:r>
      <w:proofErr w:type="gramEnd"/>
      <w:r w:rsidRPr="00255E1D">
        <w:rPr>
          <w:sz w:val="23"/>
          <w:szCs w:val="23"/>
        </w:rPr>
        <w:t xml:space="preserve"> редакции Решений </w:t>
      </w:r>
      <w:proofErr w:type="spellStart"/>
      <w:r w:rsidR="00255E1D" w:rsidRPr="00255E1D">
        <w:rPr>
          <w:sz w:val="23"/>
          <w:szCs w:val="23"/>
        </w:rPr>
        <w:t>Имбинского</w:t>
      </w:r>
      <w:proofErr w:type="spellEnd"/>
      <w:r w:rsidRPr="00255E1D">
        <w:rPr>
          <w:sz w:val="23"/>
          <w:szCs w:val="23"/>
        </w:rPr>
        <w:t xml:space="preserve"> сельского Совета депутатов от </w:t>
      </w:r>
      <w:r w:rsidR="00255E1D" w:rsidRPr="00255E1D">
        <w:rPr>
          <w:sz w:val="23"/>
          <w:szCs w:val="23"/>
        </w:rPr>
        <w:t>13.02</w:t>
      </w:r>
      <w:r w:rsidRPr="00255E1D">
        <w:rPr>
          <w:sz w:val="23"/>
          <w:szCs w:val="23"/>
        </w:rPr>
        <w:t xml:space="preserve">.2025 № </w:t>
      </w:r>
      <w:r w:rsidR="00255E1D" w:rsidRPr="00255E1D">
        <w:rPr>
          <w:sz w:val="23"/>
          <w:szCs w:val="23"/>
        </w:rPr>
        <w:t>47-1</w:t>
      </w:r>
      <w:r w:rsidRPr="00255E1D">
        <w:rPr>
          <w:sz w:val="23"/>
          <w:szCs w:val="23"/>
        </w:rPr>
        <w:t xml:space="preserve">, </w:t>
      </w:r>
      <w:r w:rsidR="006439B2">
        <w:rPr>
          <w:sz w:val="23"/>
          <w:szCs w:val="23"/>
        </w:rPr>
        <w:t xml:space="preserve">от 27.02.2025 № 48-1, </w:t>
      </w:r>
      <w:r w:rsidRPr="00255E1D">
        <w:rPr>
          <w:sz w:val="23"/>
          <w:szCs w:val="23"/>
        </w:rPr>
        <w:t xml:space="preserve">от </w:t>
      </w:r>
      <w:r w:rsidR="00255E1D" w:rsidRPr="00255E1D">
        <w:rPr>
          <w:sz w:val="23"/>
          <w:szCs w:val="23"/>
        </w:rPr>
        <w:t>14.05.2025 № 50-2</w:t>
      </w:r>
      <w:r w:rsidRPr="00255E1D">
        <w:rPr>
          <w:sz w:val="23"/>
          <w:szCs w:val="23"/>
        </w:rPr>
        <w:t xml:space="preserve">, от </w:t>
      </w:r>
      <w:r w:rsidR="00255E1D" w:rsidRPr="00255E1D">
        <w:rPr>
          <w:sz w:val="23"/>
          <w:szCs w:val="23"/>
        </w:rPr>
        <w:t>04.09</w:t>
      </w:r>
      <w:r w:rsidRPr="00255E1D">
        <w:rPr>
          <w:sz w:val="23"/>
          <w:szCs w:val="23"/>
        </w:rPr>
        <w:t xml:space="preserve">.2025 № </w:t>
      </w:r>
      <w:r w:rsidR="00255E1D" w:rsidRPr="00255E1D">
        <w:rPr>
          <w:sz w:val="23"/>
          <w:szCs w:val="23"/>
        </w:rPr>
        <w:t>52-2</w:t>
      </w:r>
      <w:r w:rsidRPr="00255E1D">
        <w:rPr>
          <w:sz w:val="23"/>
          <w:szCs w:val="23"/>
        </w:rPr>
        <w:t>, Решени</w:t>
      </w:r>
      <w:r w:rsidR="00CC51D6">
        <w:rPr>
          <w:sz w:val="23"/>
          <w:szCs w:val="23"/>
        </w:rPr>
        <w:t>й</w:t>
      </w:r>
      <w:r w:rsidRPr="00255E1D">
        <w:rPr>
          <w:sz w:val="23"/>
          <w:szCs w:val="23"/>
        </w:rPr>
        <w:t xml:space="preserve"> Кежемского окружного Совета депутатов от 20.11.2025 № 5-24</w:t>
      </w:r>
      <w:r w:rsidR="00CC51D6">
        <w:rPr>
          <w:sz w:val="23"/>
          <w:szCs w:val="23"/>
        </w:rPr>
        <w:t>, от 16.12.2025 № 7-49</w:t>
      </w:r>
      <w:r w:rsidRPr="00255E1D">
        <w:rPr>
          <w:sz w:val="23"/>
          <w:szCs w:val="23"/>
        </w:rPr>
        <w:t>)</w:t>
      </w:r>
    </w:p>
    <w:p w:rsidR="004F32DA" w:rsidRDefault="004F32DA">
      <w:pPr>
        <w:ind w:right="-1"/>
        <w:jc w:val="center"/>
        <w:rPr>
          <w:b/>
          <w:sz w:val="23"/>
          <w:szCs w:val="23"/>
        </w:rPr>
      </w:pPr>
    </w:p>
    <w:p w:rsidR="005C4E67" w:rsidRDefault="00665F1C">
      <w:pPr>
        <w:ind w:firstLine="709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В соответствии со статьей 25 Устава </w:t>
      </w:r>
      <w:proofErr w:type="spellStart"/>
      <w:r>
        <w:rPr>
          <w:sz w:val="23"/>
          <w:szCs w:val="23"/>
        </w:rPr>
        <w:t>Имбинского</w:t>
      </w:r>
      <w:proofErr w:type="spellEnd"/>
      <w:r>
        <w:rPr>
          <w:sz w:val="23"/>
          <w:szCs w:val="23"/>
        </w:rPr>
        <w:t xml:space="preserve"> сельсовета Кежемского района Красноярского края и принимая во внимание результат публичных слушаний, состоявшихся 07 декабря 2023 года, </w:t>
      </w:r>
      <w:proofErr w:type="spellStart"/>
      <w:r>
        <w:rPr>
          <w:sz w:val="23"/>
          <w:szCs w:val="23"/>
        </w:rPr>
        <w:t>Имбинский</w:t>
      </w:r>
      <w:proofErr w:type="spellEnd"/>
      <w:r>
        <w:rPr>
          <w:sz w:val="23"/>
          <w:szCs w:val="23"/>
        </w:rPr>
        <w:t xml:space="preserve"> сельский Совет депутатов </w:t>
      </w:r>
      <w:r>
        <w:rPr>
          <w:b/>
          <w:i/>
          <w:sz w:val="23"/>
          <w:szCs w:val="23"/>
        </w:rPr>
        <w:t>РЕШИЛ:</w:t>
      </w:r>
    </w:p>
    <w:p w:rsidR="005C4E67" w:rsidRDefault="005C4E67">
      <w:pPr>
        <w:ind w:firstLine="709"/>
        <w:jc w:val="both"/>
        <w:rPr>
          <w:sz w:val="23"/>
          <w:szCs w:val="23"/>
        </w:rPr>
      </w:pPr>
    </w:p>
    <w:p w:rsidR="005C4E67" w:rsidRDefault="00665F1C">
      <w:pPr>
        <w:ind w:firstLine="709"/>
        <w:jc w:val="both"/>
        <w:rPr>
          <w:b/>
          <w:sz w:val="23"/>
          <w:szCs w:val="23"/>
        </w:rPr>
      </w:pPr>
      <w:r>
        <w:rPr>
          <w:b/>
          <w:sz w:val="23"/>
          <w:szCs w:val="23"/>
        </w:rPr>
        <w:t xml:space="preserve">Статья 1. Основные характеристики местного бюджета на 2025 год и на плановый период 2026 и 2027 годов </w:t>
      </w:r>
    </w:p>
    <w:p w:rsidR="00CC51D6" w:rsidRPr="00CC51D6" w:rsidRDefault="00CC51D6" w:rsidP="00CC51D6">
      <w:pPr>
        <w:ind w:firstLine="709"/>
        <w:jc w:val="both"/>
        <w:rPr>
          <w:sz w:val="23"/>
          <w:szCs w:val="23"/>
        </w:rPr>
      </w:pPr>
      <w:r w:rsidRPr="00CC51D6">
        <w:rPr>
          <w:sz w:val="23"/>
          <w:szCs w:val="23"/>
        </w:rPr>
        <w:t>1. Утвердить основные характеристики местного бюджета на 2025 год:</w:t>
      </w:r>
    </w:p>
    <w:p w:rsidR="00CC51D6" w:rsidRPr="00CC51D6" w:rsidRDefault="00CC51D6" w:rsidP="00CC51D6">
      <w:pPr>
        <w:ind w:firstLine="709"/>
        <w:jc w:val="both"/>
        <w:rPr>
          <w:sz w:val="23"/>
          <w:szCs w:val="23"/>
        </w:rPr>
      </w:pPr>
      <w:r w:rsidRPr="00CC51D6">
        <w:rPr>
          <w:sz w:val="23"/>
          <w:szCs w:val="23"/>
        </w:rPr>
        <w:t xml:space="preserve">1) прогнозируемый общий объем доходов местного бюджета в сумме 32 004,634 тыс. рублей; </w:t>
      </w:r>
    </w:p>
    <w:p w:rsidR="00CC51D6" w:rsidRPr="00CC51D6" w:rsidRDefault="00CC51D6" w:rsidP="00CC51D6">
      <w:pPr>
        <w:ind w:firstLine="709"/>
        <w:jc w:val="both"/>
        <w:rPr>
          <w:sz w:val="23"/>
          <w:szCs w:val="23"/>
        </w:rPr>
      </w:pPr>
      <w:r w:rsidRPr="00CC51D6">
        <w:rPr>
          <w:sz w:val="23"/>
          <w:szCs w:val="23"/>
        </w:rPr>
        <w:t xml:space="preserve">2) общий объем расходов местного бюджета в сумме 32 203,643 тыс. рублей; </w:t>
      </w:r>
    </w:p>
    <w:p w:rsidR="00CC51D6" w:rsidRPr="00CC51D6" w:rsidRDefault="00CC51D6" w:rsidP="00CC51D6">
      <w:pPr>
        <w:ind w:firstLine="709"/>
        <w:jc w:val="both"/>
        <w:rPr>
          <w:sz w:val="23"/>
          <w:szCs w:val="23"/>
        </w:rPr>
      </w:pPr>
      <w:r w:rsidRPr="00CC51D6">
        <w:rPr>
          <w:sz w:val="23"/>
          <w:szCs w:val="23"/>
        </w:rPr>
        <w:t>3) дефицит бюджета поселения в размере 199,009 тыс. рублей;</w:t>
      </w:r>
    </w:p>
    <w:p w:rsidR="00CC51D6" w:rsidRDefault="00CC51D6" w:rsidP="00CC51D6">
      <w:pPr>
        <w:ind w:firstLine="709"/>
        <w:jc w:val="both"/>
        <w:rPr>
          <w:sz w:val="23"/>
          <w:szCs w:val="23"/>
        </w:rPr>
      </w:pPr>
      <w:r w:rsidRPr="00CC51D6">
        <w:rPr>
          <w:sz w:val="23"/>
          <w:szCs w:val="23"/>
        </w:rPr>
        <w:t>4) источники внутреннего финансирования дефицита местного бюджета в сумме 199,009 тыс. рублей согласно приложению 7 к настоящему решению.</w:t>
      </w:r>
    </w:p>
    <w:p w:rsidR="004F32DA" w:rsidRDefault="004F32DA" w:rsidP="00CC51D6">
      <w:pPr>
        <w:ind w:firstLine="709"/>
        <w:jc w:val="both"/>
        <w:rPr>
          <w:sz w:val="23"/>
          <w:szCs w:val="23"/>
        </w:rPr>
      </w:pPr>
      <w:r w:rsidRPr="00255E1D">
        <w:rPr>
          <w:sz w:val="23"/>
          <w:szCs w:val="23"/>
        </w:rPr>
        <w:t>(</w:t>
      </w:r>
      <w:proofErr w:type="gramStart"/>
      <w:r w:rsidRPr="00255E1D">
        <w:rPr>
          <w:sz w:val="23"/>
          <w:szCs w:val="23"/>
        </w:rPr>
        <w:t>в</w:t>
      </w:r>
      <w:proofErr w:type="gramEnd"/>
      <w:r w:rsidRPr="00255E1D">
        <w:rPr>
          <w:sz w:val="23"/>
          <w:szCs w:val="23"/>
        </w:rPr>
        <w:t xml:space="preserve"> редакции Решени</w:t>
      </w:r>
      <w:r w:rsidR="00CC51D6">
        <w:rPr>
          <w:sz w:val="23"/>
          <w:szCs w:val="23"/>
        </w:rPr>
        <w:t>й</w:t>
      </w:r>
      <w:r w:rsidRPr="00255E1D">
        <w:rPr>
          <w:sz w:val="23"/>
          <w:szCs w:val="23"/>
        </w:rPr>
        <w:t xml:space="preserve"> Кежемского окружного Совета депутатов от 20.11.2025 № 5-24</w:t>
      </w:r>
      <w:r w:rsidR="00CC51D6">
        <w:rPr>
          <w:sz w:val="23"/>
          <w:szCs w:val="23"/>
        </w:rPr>
        <w:t>, от 16.12.2025 № 7-49</w:t>
      </w:r>
      <w:r w:rsidRPr="00255E1D">
        <w:rPr>
          <w:sz w:val="23"/>
          <w:szCs w:val="23"/>
        </w:rPr>
        <w:t>)</w:t>
      </w:r>
    </w:p>
    <w:p w:rsidR="005C4E67" w:rsidRDefault="00665F1C" w:rsidP="004F32DA">
      <w:pPr>
        <w:ind w:firstLine="709"/>
        <w:jc w:val="both"/>
        <w:rPr>
          <w:sz w:val="23"/>
          <w:szCs w:val="23"/>
        </w:rPr>
      </w:pPr>
      <w:r w:rsidRPr="004F32DA">
        <w:rPr>
          <w:sz w:val="23"/>
          <w:szCs w:val="23"/>
        </w:rPr>
        <w:t>2.</w:t>
      </w:r>
      <w:r>
        <w:rPr>
          <w:sz w:val="23"/>
          <w:szCs w:val="23"/>
        </w:rPr>
        <w:t xml:space="preserve"> Утвердить основные характеристики местного бюджета на 2026 год и на 2027 год:</w:t>
      </w:r>
    </w:p>
    <w:p w:rsidR="005C4E67" w:rsidRDefault="00255E1D">
      <w:pPr>
        <w:ind w:firstLine="709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1) </w:t>
      </w:r>
      <w:r w:rsidR="00665F1C">
        <w:rPr>
          <w:sz w:val="23"/>
          <w:szCs w:val="23"/>
        </w:rPr>
        <w:t>прогнозируемый общий объем доходов местного бюджета на 2026 год в сумме 18</w:t>
      </w:r>
      <w:r>
        <w:rPr>
          <w:sz w:val="23"/>
          <w:szCs w:val="23"/>
        </w:rPr>
        <w:t> 561,305</w:t>
      </w:r>
      <w:r w:rsidR="00665F1C">
        <w:rPr>
          <w:sz w:val="23"/>
          <w:szCs w:val="23"/>
        </w:rPr>
        <w:t xml:space="preserve"> тыс. рублей и на 2027 год в сумме 18</w:t>
      </w:r>
      <w:r>
        <w:rPr>
          <w:sz w:val="23"/>
          <w:szCs w:val="23"/>
        </w:rPr>
        <w:t> 645,505</w:t>
      </w:r>
      <w:r w:rsidR="00665F1C">
        <w:rPr>
          <w:sz w:val="23"/>
          <w:szCs w:val="23"/>
        </w:rPr>
        <w:t xml:space="preserve"> тыс. рублей;</w:t>
      </w:r>
    </w:p>
    <w:p w:rsidR="005C4E67" w:rsidRDefault="00665F1C">
      <w:pPr>
        <w:ind w:firstLine="709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2) общий объем расходов местного бюджета на 2026 год в сумме </w:t>
      </w:r>
      <w:r w:rsidR="006439B2">
        <w:rPr>
          <w:sz w:val="23"/>
          <w:szCs w:val="23"/>
        </w:rPr>
        <w:t xml:space="preserve">18 561,305 </w:t>
      </w:r>
      <w:r>
        <w:rPr>
          <w:sz w:val="23"/>
          <w:szCs w:val="23"/>
        </w:rPr>
        <w:t>тыс. рублей, в том числе условно утвержденные расходы в сумме 453,70000</w:t>
      </w:r>
      <w:r w:rsidR="00255E1D">
        <w:rPr>
          <w:sz w:val="23"/>
          <w:szCs w:val="23"/>
        </w:rPr>
        <w:t xml:space="preserve"> тыс. рублей</w:t>
      </w:r>
      <w:r>
        <w:rPr>
          <w:sz w:val="23"/>
          <w:szCs w:val="23"/>
        </w:rPr>
        <w:t xml:space="preserve"> и на 2027 год в сумме 18</w:t>
      </w:r>
      <w:r w:rsidR="00255E1D">
        <w:rPr>
          <w:sz w:val="23"/>
          <w:szCs w:val="23"/>
        </w:rPr>
        <w:t> 645,505</w:t>
      </w:r>
      <w:r>
        <w:rPr>
          <w:sz w:val="23"/>
          <w:szCs w:val="23"/>
        </w:rPr>
        <w:t xml:space="preserve"> тыс. рублей, в том числе условно утвержденные расходы в сумме 910,90000 тыс. рублей;</w:t>
      </w:r>
    </w:p>
    <w:p w:rsidR="005C4E67" w:rsidRDefault="00665F1C">
      <w:pPr>
        <w:ind w:firstLine="709"/>
        <w:jc w:val="both"/>
        <w:rPr>
          <w:sz w:val="23"/>
          <w:szCs w:val="23"/>
        </w:rPr>
      </w:pPr>
      <w:r>
        <w:rPr>
          <w:sz w:val="23"/>
          <w:szCs w:val="23"/>
        </w:rPr>
        <w:t>3) дефицит местного бюджета на 2026 год в размере 0,000 тыс. рублей и на 2027 год в сумме 0,000 тыс. рублей.</w:t>
      </w:r>
    </w:p>
    <w:p w:rsidR="00255E1D" w:rsidRPr="00665F1C" w:rsidRDefault="00255E1D" w:rsidP="00255E1D">
      <w:pPr>
        <w:ind w:firstLine="709"/>
        <w:jc w:val="both"/>
        <w:rPr>
          <w:sz w:val="23"/>
          <w:szCs w:val="23"/>
        </w:rPr>
      </w:pPr>
      <w:r w:rsidRPr="004F32DA">
        <w:rPr>
          <w:sz w:val="23"/>
          <w:szCs w:val="23"/>
        </w:rPr>
        <w:t>4) источники внутреннего финансирования дефицита местного бюджета</w:t>
      </w:r>
      <w:r>
        <w:rPr>
          <w:sz w:val="23"/>
          <w:szCs w:val="23"/>
        </w:rPr>
        <w:t xml:space="preserve"> на 2026 год в размере 0,000 тыс. рублей и на 2027 год в сумме 0,000 </w:t>
      </w:r>
      <w:r w:rsidRPr="004F32DA">
        <w:rPr>
          <w:sz w:val="23"/>
          <w:szCs w:val="23"/>
        </w:rPr>
        <w:t xml:space="preserve">тыс. рублей согласно приложению 7 к </w:t>
      </w:r>
      <w:r w:rsidRPr="00665F1C">
        <w:rPr>
          <w:sz w:val="23"/>
          <w:szCs w:val="23"/>
        </w:rPr>
        <w:t>настоящему решению.</w:t>
      </w:r>
    </w:p>
    <w:p w:rsidR="00255E1D" w:rsidRPr="004F32DA" w:rsidRDefault="00255E1D" w:rsidP="00255E1D">
      <w:pPr>
        <w:ind w:firstLine="709"/>
        <w:jc w:val="both"/>
        <w:rPr>
          <w:sz w:val="23"/>
          <w:szCs w:val="23"/>
        </w:rPr>
      </w:pPr>
      <w:r w:rsidRPr="00665F1C">
        <w:rPr>
          <w:sz w:val="23"/>
          <w:szCs w:val="23"/>
        </w:rPr>
        <w:t>(</w:t>
      </w:r>
      <w:proofErr w:type="gramStart"/>
      <w:r w:rsidRPr="00665F1C">
        <w:rPr>
          <w:sz w:val="23"/>
          <w:szCs w:val="23"/>
        </w:rPr>
        <w:t>в</w:t>
      </w:r>
      <w:proofErr w:type="gramEnd"/>
      <w:r w:rsidRPr="00665F1C">
        <w:rPr>
          <w:sz w:val="23"/>
          <w:szCs w:val="23"/>
        </w:rPr>
        <w:t xml:space="preserve"> редакции Решений </w:t>
      </w:r>
      <w:proofErr w:type="spellStart"/>
      <w:r w:rsidRPr="00665F1C">
        <w:rPr>
          <w:sz w:val="23"/>
          <w:szCs w:val="23"/>
        </w:rPr>
        <w:t>Имбинского</w:t>
      </w:r>
      <w:proofErr w:type="spellEnd"/>
      <w:r w:rsidRPr="00665F1C">
        <w:rPr>
          <w:sz w:val="23"/>
          <w:szCs w:val="23"/>
        </w:rPr>
        <w:t xml:space="preserve"> сельского Совета депутатов от 13.02.2025 №47-1, </w:t>
      </w:r>
      <w:r w:rsidR="006439B2">
        <w:rPr>
          <w:sz w:val="23"/>
          <w:szCs w:val="23"/>
        </w:rPr>
        <w:t xml:space="preserve">от 27.02.2025 № 48-1, от </w:t>
      </w:r>
      <w:r w:rsidRPr="00665F1C">
        <w:rPr>
          <w:sz w:val="23"/>
          <w:szCs w:val="23"/>
        </w:rPr>
        <w:t>14.05.2025 № 50-2)</w:t>
      </w:r>
    </w:p>
    <w:p w:rsidR="005C4E67" w:rsidRDefault="005C4E67">
      <w:pPr>
        <w:ind w:firstLine="709"/>
        <w:jc w:val="both"/>
        <w:rPr>
          <w:sz w:val="23"/>
          <w:szCs w:val="23"/>
        </w:rPr>
      </w:pPr>
    </w:p>
    <w:p w:rsidR="005C4E67" w:rsidRDefault="00665F1C">
      <w:pPr>
        <w:ind w:firstLine="709"/>
        <w:jc w:val="both"/>
        <w:rPr>
          <w:b/>
          <w:sz w:val="23"/>
          <w:szCs w:val="23"/>
        </w:rPr>
      </w:pPr>
      <w:r>
        <w:rPr>
          <w:b/>
          <w:sz w:val="23"/>
          <w:szCs w:val="23"/>
        </w:rPr>
        <w:t>Статья 2. Доходы местного бюджета на 2024 год и на плановый период 2025 и 2026 годов</w:t>
      </w:r>
    </w:p>
    <w:p w:rsidR="005C4E67" w:rsidRDefault="004F32DA">
      <w:pPr>
        <w:ind w:firstLine="709"/>
        <w:jc w:val="both"/>
        <w:rPr>
          <w:spacing w:val="-6"/>
          <w:sz w:val="23"/>
          <w:szCs w:val="23"/>
        </w:rPr>
      </w:pPr>
      <w:r>
        <w:rPr>
          <w:spacing w:val="-6"/>
          <w:sz w:val="23"/>
          <w:szCs w:val="23"/>
        </w:rPr>
        <w:t>Утвердить доходы местного</w:t>
      </w:r>
      <w:r w:rsidR="00665F1C">
        <w:rPr>
          <w:spacing w:val="-6"/>
          <w:sz w:val="23"/>
          <w:szCs w:val="23"/>
        </w:rPr>
        <w:t xml:space="preserve"> бюджета</w:t>
      </w:r>
      <w:r>
        <w:rPr>
          <w:spacing w:val="-6"/>
          <w:sz w:val="23"/>
          <w:szCs w:val="23"/>
        </w:rPr>
        <w:t xml:space="preserve"> </w:t>
      </w:r>
      <w:r w:rsidR="00665F1C">
        <w:rPr>
          <w:sz w:val="23"/>
          <w:szCs w:val="23"/>
        </w:rPr>
        <w:t xml:space="preserve">на 2024 год и на плановый период 2025 и 2026 годов </w:t>
      </w:r>
      <w:r w:rsidR="00665F1C">
        <w:rPr>
          <w:spacing w:val="-6"/>
          <w:sz w:val="23"/>
          <w:szCs w:val="23"/>
        </w:rPr>
        <w:t xml:space="preserve">согласно </w:t>
      </w:r>
      <w:r w:rsidR="00665F1C">
        <w:rPr>
          <w:i/>
          <w:spacing w:val="-6"/>
          <w:sz w:val="23"/>
          <w:szCs w:val="23"/>
        </w:rPr>
        <w:t>приложению 1</w:t>
      </w:r>
      <w:r w:rsidR="00665F1C">
        <w:rPr>
          <w:spacing w:val="-6"/>
          <w:sz w:val="23"/>
          <w:szCs w:val="23"/>
        </w:rPr>
        <w:t xml:space="preserve"> к настоящему решению.</w:t>
      </w:r>
    </w:p>
    <w:p w:rsidR="005C4E67" w:rsidRDefault="005C4E67">
      <w:pPr>
        <w:ind w:firstLine="709"/>
        <w:jc w:val="both"/>
        <w:rPr>
          <w:spacing w:val="-6"/>
          <w:sz w:val="23"/>
          <w:szCs w:val="23"/>
        </w:rPr>
      </w:pPr>
    </w:p>
    <w:p w:rsidR="005C4E67" w:rsidRDefault="00665F1C">
      <w:pPr>
        <w:ind w:firstLine="709"/>
        <w:jc w:val="both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lastRenderedPageBreak/>
        <w:t xml:space="preserve">Статья 3. Распределение </w:t>
      </w:r>
      <w:r>
        <w:rPr>
          <w:b/>
          <w:sz w:val="23"/>
          <w:szCs w:val="23"/>
        </w:rPr>
        <w:t>на 2025 год и на плановый период 2026 и 2027 годов</w:t>
      </w:r>
      <w:r>
        <w:rPr>
          <w:b/>
          <w:bCs/>
          <w:sz w:val="23"/>
          <w:szCs w:val="23"/>
        </w:rPr>
        <w:t xml:space="preserve"> расходов местного бюджета по бюджетной классификации Российской Федерации</w:t>
      </w:r>
    </w:p>
    <w:p w:rsidR="005C4E67" w:rsidRDefault="00665F1C">
      <w:pPr>
        <w:ind w:firstLine="709"/>
        <w:jc w:val="both"/>
        <w:rPr>
          <w:sz w:val="23"/>
          <w:szCs w:val="23"/>
        </w:rPr>
      </w:pPr>
      <w:r>
        <w:rPr>
          <w:sz w:val="23"/>
          <w:szCs w:val="23"/>
        </w:rPr>
        <w:t>Утвердить в пределах общего объема расходов местного бюджета, установленного статьей 1 настоящего решения:</w:t>
      </w:r>
    </w:p>
    <w:p w:rsidR="005C4E67" w:rsidRDefault="00665F1C">
      <w:pPr>
        <w:ind w:firstLine="709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1) распределение бюджетных ассигнований по разделам и </w:t>
      </w:r>
      <w:proofErr w:type="gramStart"/>
      <w:r>
        <w:rPr>
          <w:sz w:val="23"/>
          <w:szCs w:val="23"/>
        </w:rPr>
        <w:t>подразделам  бюджетной</w:t>
      </w:r>
      <w:proofErr w:type="gramEnd"/>
      <w:r>
        <w:rPr>
          <w:sz w:val="23"/>
          <w:szCs w:val="23"/>
        </w:rPr>
        <w:t xml:space="preserve"> классификации расходов бюджетов Российской Федерации на 2025 год и на плановый период 2026 и 2027 годов согласно </w:t>
      </w:r>
      <w:r>
        <w:rPr>
          <w:i/>
          <w:sz w:val="23"/>
          <w:szCs w:val="23"/>
        </w:rPr>
        <w:t>приложению 2</w:t>
      </w:r>
      <w:r>
        <w:rPr>
          <w:sz w:val="23"/>
          <w:szCs w:val="23"/>
        </w:rPr>
        <w:t xml:space="preserve"> к настоящему решению; </w:t>
      </w:r>
    </w:p>
    <w:p w:rsidR="005C4E67" w:rsidRDefault="00665F1C">
      <w:pPr>
        <w:ind w:firstLine="709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2) ведомственную структуру расходов местного бюджета на 2025 год и на плановый период 2026 и 2027 годов согласно </w:t>
      </w:r>
      <w:r>
        <w:rPr>
          <w:i/>
          <w:sz w:val="23"/>
          <w:szCs w:val="23"/>
        </w:rPr>
        <w:t>приложению 3</w:t>
      </w:r>
      <w:r>
        <w:rPr>
          <w:sz w:val="23"/>
          <w:szCs w:val="23"/>
        </w:rPr>
        <w:t xml:space="preserve"> к настоящему решению;</w:t>
      </w:r>
    </w:p>
    <w:p w:rsidR="005C4E67" w:rsidRDefault="00665F1C">
      <w:pPr>
        <w:ind w:firstLine="709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3) распределение бюджетных ассигнований по разделам, подразделам, целевым статьям (муниципальным программам </w:t>
      </w:r>
      <w:proofErr w:type="spellStart"/>
      <w:r>
        <w:rPr>
          <w:sz w:val="23"/>
          <w:szCs w:val="23"/>
        </w:rPr>
        <w:t>Имбинского</w:t>
      </w:r>
      <w:proofErr w:type="spellEnd"/>
      <w:r>
        <w:rPr>
          <w:sz w:val="23"/>
          <w:szCs w:val="23"/>
        </w:rPr>
        <w:t xml:space="preserve"> сельсовета и непрограммным направлениям деятельности), группам и подгруппам видов расходов классификации расходов местного бюджета на 2025 год и на плановый период 2026 и 2027 годов согласно </w:t>
      </w:r>
      <w:r>
        <w:rPr>
          <w:i/>
          <w:sz w:val="23"/>
          <w:szCs w:val="23"/>
        </w:rPr>
        <w:t>приложению 4</w:t>
      </w:r>
      <w:r>
        <w:rPr>
          <w:sz w:val="23"/>
          <w:szCs w:val="23"/>
        </w:rPr>
        <w:t xml:space="preserve"> к настоящему решению;</w:t>
      </w:r>
    </w:p>
    <w:p w:rsidR="005C4E67" w:rsidRDefault="00665F1C">
      <w:pPr>
        <w:ind w:firstLine="709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4) распределение бюджетных ассигнований по целевым статьям (муниципальным программам </w:t>
      </w:r>
      <w:proofErr w:type="spellStart"/>
      <w:r>
        <w:rPr>
          <w:sz w:val="23"/>
          <w:szCs w:val="23"/>
        </w:rPr>
        <w:t>Имбинского</w:t>
      </w:r>
      <w:proofErr w:type="spellEnd"/>
      <w:r>
        <w:rPr>
          <w:sz w:val="23"/>
          <w:szCs w:val="23"/>
        </w:rPr>
        <w:t xml:space="preserve"> сельсовета и непрограммным направлениям деятельности), группам и подгруппам видов расходов, разделам, подразделам классификации расходов местного бюджета на 2025 год и на плановый период 2026 и 2027 годов согласно </w:t>
      </w:r>
      <w:r>
        <w:rPr>
          <w:i/>
          <w:sz w:val="23"/>
          <w:szCs w:val="23"/>
        </w:rPr>
        <w:t>приложению 5</w:t>
      </w:r>
      <w:r>
        <w:rPr>
          <w:sz w:val="23"/>
          <w:szCs w:val="23"/>
        </w:rPr>
        <w:t xml:space="preserve"> к настоящему решению.</w:t>
      </w:r>
    </w:p>
    <w:p w:rsidR="005C4E67" w:rsidRDefault="005C4E67">
      <w:pPr>
        <w:jc w:val="both"/>
        <w:rPr>
          <w:bCs/>
          <w:sz w:val="23"/>
          <w:szCs w:val="23"/>
        </w:rPr>
      </w:pPr>
    </w:p>
    <w:p w:rsidR="005C4E67" w:rsidRDefault="00665F1C">
      <w:pPr>
        <w:ind w:firstLine="709"/>
        <w:jc w:val="both"/>
        <w:rPr>
          <w:b/>
          <w:sz w:val="23"/>
          <w:szCs w:val="23"/>
        </w:rPr>
      </w:pPr>
      <w:r>
        <w:rPr>
          <w:b/>
          <w:bCs/>
          <w:sz w:val="23"/>
          <w:szCs w:val="23"/>
        </w:rPr>
        <w:t xml:space="preserve">Статья 4. Изменение показателей сводной бюджетной росписи местного бюджета на </w:t>
      </w:r>
      <w:r>
        <w:rPr>
          <w:b/>
          <w:sz w:val="23"/>
          <w:szCs w:val="23"/>
        </w:rPr>
        <w:t>2025 год и на плановый период 2026 и 2027 годов</w:t>
      </w:r>
    </w:p>
    <w:p w:rsidR="005C4E67" w:rsidRDefault="00665F1C">
      <w:pPr>
        <w:ind w:firstLine="709"/>
        <w:jc w:val="both"/>
        <w:rPr>
          <w:sz w:val="23"/>
          <w:szCs w:val="23"/>
        </w:rPr>
      </w:pPr>
      <w:r>
        <w:rPr>
          <w:b/>
          <w:sz w:val="23"/>
          <w:szCs w:val="23"/>
        </w:rPr>
        <w:t>1.</w:t>
      </w:r>
      <w:r>
        <w:rPr>
          <w:sz w:val="23"/>
          <w:szCs w:val="23"/>
        </w:rPr>
        <w:t xml:space="preserve"> Установить, что администрация </w:t>
      </w:r>
      <w:proofErr w:type="spellStart"/>
      <w:r>
        <w:rPr>
          <w:sz w:val="23"/>
          <w:szCs w:val="23"/>
        </w:rPr>
        <w:t>Имбинского</w:t>
      </w:r>
      <w:proofErr w:type="spellEnd"/>
      <w:r>
        <w:rPr>
          <w:sz w:val="23"/>
          <w:szCs w:val="23"/>
        </w:rPr>
        <w:t xml:space="preserve"> сельсовета вправе в ходе исполнения настоящего решения вносить изменения в сводную бюджетную роспись местного бюджета на 2025 год и на плановый период 2026 и 2027 годов без внесения изменений в настоящее решение:</w:t>
      </w:r>
    </w:p>
    <w:p w:rsidR="005C4E67" w:rsidRDefault="00665F1C">
      <w:pPr>
        <w:shd w:val="clear" w:color="auto" w:fill="FFFFFF"/>
        <w:ind w:firstLine="547"/>
        <w:jc w:val="both"/>
        <w:rPr>
          <w:sz w:val="23"/>
          <w:szCs w:val="23"/>
        </w:rPr>
      </w:pPr>
      <w:proofErr w:type="gramStart"/>
      <w:r>
        <w:rPr>
          <w:rStyle w:val="blk"/>
          <w:sz w:val="23"/>
          <w:szCs w:val="23"/>
        </w:rPr>
        <w:t>в</w:t>
      </w:r>
      <w:proofErr w:type="gramEnd"/>
      <w:r>
        <w:rPr>
          <w:rStyle w:val="blk"/>
          <w:sz w:val="23"/>
          <w:szCs w:val="23"/>
        </w:rPr>
        <w:t xml:space="preserve"> случае перераспределения бюджетных ассигнований, предусмотренных для исполнения публичных нормативных обязательств, - в пределах общего объема указанных ассигнований, утвержденных решением о бюджете на их исполнение в текущем финансовом году, а также с его превышением не более чем на 5 процентов за счет перераспределения средств, зарезервированных в составе утвержденных бюджетных ассигнований;</w:t>
      </w:r>
    </w:p>
    <w:p w:rsidR="005C4E67" w:rsidRDefault="00665F1C">
      <w:pPr>
        <w:shd w:val="clear" w:color="auto" w:fill="FFFFFF"/>
        <w:ind w:firstLine="547"/>
        <w:jc w:val="both"/>
        <w:rPr>
          <w:sz w:val="23"/>
          <w:szCs w:val="23"/>
        </w:rPr>
      </w:pPr>
      <w:r>
        <w:rPr>
          <w:rStyle w:val="blk"/>
          <w:sz w:val="23"/>
          <w:szCs w:val="23"/>
        </w:rPr>
        <w:t xml:space="preserve">в случае изменения функций и полномочий главных распорядителей (распорядителей), получателей бюджетных средств, а также в связи с передачей муниципального имущества, изменением подведомственности распорядителей (получателей) бюджетных средств и при осуществлении органами исполнительной власти (органами местного самоуправления) бюджетных полномочий, предусмотренных </w:t>
      </w:r>
      <w:hyperlink r:id="rId5" w:anchor="dst103631" w:history="1">
        <w:r>
          <w:rPr>
            <w:rStyle w:val="a4"/>
            <w:sz w:val="23"/>
            <w:szCs w:val="23"/>
          </w:rPr>
          <w:t>пунктом 5 статьи 154</w:t>
        </w:r>
      </w:hyperlink>
      <w:r>
        <w:rPr>
          <w:rStyle w:val="blk"/>
          <w:sz w:val="23"/>
          <w:szCs w:val="23"/>
        </w:rPr>
        <w:t xml:space="preserve"> Бюджетного  Кодекса РФ;</w:t>
      </w:r>
    </w:p>
    <w:p w:rsidR="005C4E67" w:rsidRDefault="00665F1C">
      <w:pPr>
        <w:shd w:val="clear" w:color="auto" w:fill="FFFFFF"/>
        <w:ind w:firstLine="547"/>
        <w:jc w:val="both"/>
        <w:rPr>
          <w:sz w:val="23"/>
          <w:szCs w:val="23"/>
        </w:rPr>
      </w:pPr>
      <w:proofErr w:type="gramStart"/>
      <w:r>
        <w:rPr>
          <w:rStyle w:val="blk"/>
          <w:sz w:val="23"/>
          <w:szCs w:val="23"/>
        </w:rPr>
        <w:t>в</w:t>
      </w:r>
      <w:proofErr w:type="gramEnd"/>
      <w:r>
        <w:rPr>
          <w:rStyle w:val="blk"/>
          <w:sz w:val="23"/>
          <w:szCs w:val="23"/>
        </w:rPr>
        <w:t xml:space="preserve"> случае исполнения судебных актов, предусматривающих обращение взыскания на средства бюджета и (или) предусматривающих перечисление этих средств в счет оплаты судебных издержек, увеличения подлежащих уплате казенным учреждением сумм налогов, сборов, пеней, штрафов, а также социальных выплат (за исключением выплат, отнесенных к публичным нормативным обязательствам), установленных законодательством Российской Федерации;</w:t>
      </w:r>
    </w:p>
    <w:p w:rsidR="005C4E67" w:rsidRDefault="00665F1C">
      <w:pPr>
        <w:shd w:val="clear" w:color="auto" w:fill="FFFFFF"/>
        <w:ind w:firstLine="547"/>
        <w:jc w:val="both"/>
        <w:rPr>
          <w:sz w:val="23"/>
          <w:szCs w:val="23"/>
        </w:rPr>
      </w:pPr>
      <w:proofErr w:type="gramStart"/>
      <w:r>
        <w:rPr>
          <w:rStyle w:val="blk"/>
          <w:sz w:val="23"/>
          <w:szCs w:val="23"/>
        </w:rPr>
        <w:t>в</w:t>
      </w:r>
      <w:proofErr w:type="gramEnd"/>
      <w:r>
        <w:rPr>
          <w:rStyle w:val="blk"/>
          <w:sz w:val="23"/>
          <w:szCs w:val="23"/>
        </w:rPr>
        <w:t xml:space="preserve"> случае использования (перераспределения) средств резервных фондов, а также средств, иным образом зарезервированных в составе утвержденных бюджетных ассигнований, с указанием в законе (решении) о бюджете объема и направлений их использования;</w:t>
      </w:r>
    </w:p>
    <w:p w:rsidR="005C4E67" w:rsidRDefault="00665F1C">
      <w:pPr>
        <w:shd w:val="clear" w:color="auto" w:fill="FFFFFF"/>
        <w:ind w:firstLine="547"/>
        <w:jc w:val="both"/>
        <w:rPr>
          <w:sz w:val="23"/>
          <w:szCs w:val="23"/>
        </w:rPr>
      </w:pPr>
      <w:proofErr w:type="gramStart"/>
      <w:r>
        <w:rPr>
          <w:rStyle w:val="blk"/>
          <w:sz w:val="23"/>
          <w:szCs w:val="23"/>
        </w:rPr>
        <w:t>в</w:t>
      </w:r>
      <w:proofErr w:type="gramEnd"/>
      <w:r>
        <w:rPr>
          <w:rStyle w:val="blk"/>
          <w:sz w:val="23"/>
          <w:szCs w:val="23"/>
        </w:rPr>
        <w:t xml:space="preserve"> случае перераспределения бюджетных ассигнований, предоставляемых на конкурсной основе;</w:t>
      </w:r>
    </w:p>
    <w:p w:rsidR="005C4E67" w:rsidRDefault="00665F1C">
      <w:pPr>
        <w:shd w:val="clear" w:color="auto" w:fill="FFFFFF"/>
        <w:ind w:firstLine="547"/>
        <w:jc w:val="both"/>
        <w:rPr>
          <w:sz w:val="23"/>
          <w:szCs w:val="23"/>
        </w:rPr>
      </w:pPr>
      <w:proofErr w:type="gramStart"/>
      <w:r>
        <w:rPr>
          <w:rStyle w:val="blk"/>
          <w:sz w:val="23"/>
          <w:szCs w:val="23"/>
        </w:rPr>
        <w:t>в</w:t>
      </w:r>
      <w:proofErr w:type="gramEnd"/>
      <w:r>
        <w:rPr>
          <w:rStyle w:val="blk"/>
          <w:sz w:val="23"/>
          <w:szCs w:val="23"/>
        </w:rPr>
        <w:t xml:space="preserve"> случае перераспределения бюджетных ассигнований между текущим финансовым годом и плановым периодом - в пределах предусмотренного решением о бюджете общего объема бюджетных ассигнований главному распорядителю бюджетных средств на оказание муниципальных услуг на соответствующий финансовый год;</w:t>
      </w:r>
    </w:p>
    <w:p w:rsidR="005C4E67" w:rsidRDefault="00665F1C">
      <w:pPr>
        <w:shd w:val="clear" w:color="auto" w:fill="FFFFFF"/>
        <w:ind w:firstLine="547"/>
        <w:jc w:val="both"/>
        <w:rPr>
          <w:sz w:val="23"/>
          <w:szCs w:val="23"/>
        </w:rPr>
      </w:pPr>
      <w:proofErr w:type="gramStart"/>
      <w:r>
        <w:rPr>
          <w:rStyle w:val="blk"/>
          <w:sz w:val="23"/>
          <w:szCs w:val="23"/>
        </w:rPr>
        <w:t>в</w:t>
      </w:r>
      <w:proofErr w:type="gramEnd"/>
      <w:r>
        <w:rPr>
          <w:rStyle w:val="blk"/>
          <w:sz w:val="23"/>
          <w:szCs w:val="23"/>
        </w:rPr>
        <w:t xml:space="preserve"> случае получения уведомления о предоставлении субсидий, субвенций, иных межбюджетных трансфертов, имеющих целевое назначение, и безвозмездных поступлений от физических и юридических лиц сверх объемов, утвержденных решением о бюджете, а также в </w:t>
      </w:r>
      <w:r>
        <w:rPr>
          <w:rStyle w:val="blk"/>
          <w:sz w:val="23"/>
          <w:szCs w:val="23"/>
        </w:rPr>
        <w:lastRenderedPageBreak/>
        <w:t>случае сокращения (возврата при отсутствии потребности) указанных межбюджетных трансфертов;</w:t>
      </w:r>
    </w:p>
    <w:p w:rsidR="005C4E67" w:rsidRDefault="00665F1C">
      <w:pPr>
        <w:shd w:val="clear" w:color="auto" w:fill="FFFFFF"/>
        <w:ind w:firstLine="547"/>
        <w:jc w:val="both"/>
        <w:rPr>
          <w:sz w:val="23"/>
          <w:szCs w:val="23"/>
        </w:rPr>
      </w:pPr>
      <w:proofErr w:type="gramStart"/>
      <w:r>
        <w:rPr>
          <w:rStyle w:val="blk"/>
          <w:sz w:val="23"/>
          <w:szCs w:val="23"/>
        </w:rPr>
        <w:t>в</w:t>
      </w:r>
      <w:proofErr w:type="gramEnd"/>
      <w:r>
        <w:rPr>
          <w:rStyle w:val="blk"/>
          <w:sz w:val="23"/>
          <w:szCs w:val="23"/>
        </w:rPr>
        <w:t xml:space="preserve"> случае изменения типа (подведомственности) государственных (муниципальных) учреждений и организационно-правовой формы государственных (муниципальных) унитарных предприятий;</w:t>
      </w:r>
    </w:p>
    <w:p w:rsidR="005C4E67" w:rsidRDefault="00665F1C">
      <w:pPr>
        <w:shd w:val="clear" w:color="auto" w:fill="FFFFFF"/>
        <w:ind w:firstLine="547"/>
        <w:jc w:val="both"/>
        <w:rPr>
          <w:sz w:val="23"/>
          <w:szCs w:val="23"/>
        </w:rPr>
      </w:pPr>
      <w:r>
        <w:rPr>
          <w:rStyle w:val="blk"/>
          <w:sz w:val="23"/>
          <w:szCs w:val="23"/>
        </w:rPr>
        <w:t>в случае увеличения бюджетных ассигнований текущего финансового года на оплату заключенных государственных (муниципальных) контрактов на поставку товаров, выполнение работ, оказание услуг, подлежавших в соответствии с условиями этих государственных (муниципальных) контрактов оплате в отчетном финансовом году, в объеме, не превышающем остатка не использованных на начало текущего финансового года бюджетных ассигнований на исполнение указанных государственных (муниципальных) контрактов в соответствии с требованиями, установленными Бюджетным кодексом РФ;</w:t>
      </w:r>
    </w:p>
    <w:p w:rsidR="005C4E67" w:rsidRDefault="00665F1C">
      <w:pPr>
        <w:shd w:val="clear" w:color="auto" w:fill="FFFFFF"/>
        <w:ind w:firstLine="547"/>
        <w:jc w:val="both"/>
        <w:rPr>
          <w:rStyle w:val="blk"/>
          <w:sz w:val="23"/>
          <w:szCs w:val="23"/>
        </w:rPr>
      </w:pPr>
      <w:r>
        <w:rPr>
          <w:rStyle w:val="blk"/>
          <w:sz w:val="23"/>
          <w:szCs w:val="23"/>
        </w:rPr>
        <w:t xml:space="preserve">в случае перераспределения бюджетных ассигнований на осуществление бюджетных инвестиций и предоставление субсидий на осуществление капитальных вложений в объекты государственной (муниципальной) собственности (за исключением бюджетных ассигнований дорожных фондов) при изменении способа финансового обеспечения реализации капитальных вложений в указанный объект государственной (муниципальной) собственности после внесения изменений в решения, указанные в </w:t>
      </w:r>
      <w:hyperlink r:id="rId6" w:anchor="dst3922" w:history="1">
        <w:r>
          <w:rPr>
            <w:rStyle w:val="a4"/>
            <w:sz w:val="23"/>
            <w:szCs w:val="23"/>
          </w:rPr>
          <w:t>пункте 2 статьи 78.2</w:t>
        </w:r>
      </w:hyperlink>
      <w:r>
        <w:rPr>
          <w:rStyle w:val="blk"/>
          <w:sz w:val="23"/>
          <w:szCs w:val="23"/>
        </w:rPr>
        <w:t xml:space="preserve"> и </w:t>
      </w:r>
      <w:hyperlink r:id="rId7" w:anchor="dst3926" w:history="1">
        <w:r>
          <w:rPr>
            <w:rStyle w:val="a4"/>
            <w:sz w:val="23"/>
            <w:szCs w:val="23"/>
          </w:rPr>
          <w:t>пункте 2 статьи 79</w:t>
        </w:r>
      </w:hyperlink>
      <w:r>
        <w:rPr>
          <w:rStyle w:val="blk"/>
          <w:sz w:val="23"/>
          <w:szCs w:val="23"/>
        </w:rPr>
        <w:t xml:space="preserve"> Бюджетного кодекса, государственные (муниципальные) контракты или соглашения о предоставлении субсидий на осуществление капитальных вложений.</w:t>
      </w:r>
    </w:p>
    <w:p w:rsidR="005C4E67" w:rsidRDefault="005C4E67">
      <w:pPr>
        <w:pStyle w:val="ac"/>
        <w:spacing w:before="0" w:beforeAutospacing="0" w:after="0" w:afterAutospacing="0"/>
        <w:ind w:firstLine="709"/>
        <w:jc w:val="both"/>
        <w:rPr>
          <w:b/>
          <w:sz w:val="23"/>
          <w:szCs w:val="23"/>
          <w:highlight w:val="yellow"/>
        </w:rPr>
      </w:pPr>
    </w:p>
    <w:p w:rsidR="005C4E67" w:rsidRDefault="00665F1C">
      <w:pPr>
        <w:pStyle w:val="ac"/>
        <w:spacing w:before="0" w:beforeAutospacing="0" w:after="0" w:afterAutospacing="0"/>
        <w:ind w:firstLine="709"/>
        <w:jc w:val="both"/>
        <w:rPr>
          <w:b/>
          <w:sz w:val="23"/>
          <w:szCs w:val="23"/>
        </w:rPr>
      </w:pPr>
      <w:r>
        <w:rPr>
          <w:b/>
          <w:sz w:val="23"/>
          <w:szCs w:val="23"/>
        </w:rPr>
        <w:t xml:space="preserve">Статья 5. Индексация размеров денежного вознаграждения лиц, замещающих муниципальные должности </w:t>
      </w:r>
      <w:proofErr w:type="spellStart"/>
      <w:r>
        <w:rPr>
          <w:b/>
          <w:sz w:val="23"/>
          <w:szCs w:val="23"/>
        </w:rPr>
        <w:t>Имбинского</w:t>
      </w:r>
      <w:proofErr w:type="spellEnd"/>
      <w:r>
        <w:rPr>
          <w:b/>
          <w:sz w:val="23"/>
          <w:szCs w:val="23"/>
        </w:rPr>
        <w:t xml:space="preserve"> сельсовета и окладов денежного содержания муниципальных служащих администрации </w:t>
      </w:r>
      <w:proofErr w:type="spellStart"/>
      <w:r>
        <w:rPr>
          <w:b/>
          <w:sz w:val="23"/>
          <w:szCs w:val="23"/>
        </w:rPr>
        <w:t>Имбинского</w:t>
      </w:r>
      <w:proofErr w:type="spellEnd"/>
      <w:r>
        <w:rPr>
          <w:b/>
          <w:sz w:val="23"/>
          <w:szCs w:val="23"/>
        </w:rPr>
        <w:t xml:space="preserve"> сельсовета </w:t>
      </w:r>
    </w:p>
    <w:p w:rsidR="005C4E67" w:rsidRDefault="00665F1C">
      <w:pPr>
        <w:pStyle w:val="normalweb"/>
        <w:spacing w:before="0" w:beforeAutospacing="0" w:after="0" w:afterAutospacing="0"/>
        <w:ind w:firstLine="709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Размеры денежного вознаграждения лиц, замещающих муниципальные должности </w:t>
      </w:r>
      <w:proofErr w:type="spellStart"/>
      <w:r>
        <w:rPr>
          <w:sz w:val="23"/>
          <w:szCs w:val="23"/>
        </w:rPr>
        <w:t>Имбинского</w:t>
      </w:r>
      <w:proofErr w:type="spellEnd"/>
      <w:r>
        <w:rPr>
          <w:sz w:val="23"/>
          <w:szCs w:val="23"/>
        </w:rPr>
        <w:t xml:space="preserve"> сельсовета, размеры окладов денежного содержания по должностям муниципальной службы проиндексированные в 2022, 2023, 2024 годах, увеличиваются (индексируются) в 2025 году и плановом периоде 2026-2027 годов на коэффициент, равный 1.</w:t>
      </w:r>
    </w:p>
    <w:p w:rsidR="005C4E67" w:rsidRDefault="005C4E67">
      <w:pPr>
        <w:pStyle w:val="normalweb"/>
        <w:spacing w:before="0" w:beforeAutospacing="0" w:after="0" w:afterAutospacing="0"/>
        <w:ind w:firstLine="709"/>
        <w:jc w:val="both"/>
        <w:rPr>
          <w:sz w:val="23"/>
          <w:szCs w:val="23"/>
        </w:rPr>
      </w:pPr>
    </w:p>
    <w:p w:rsidR="005C4E67" w:rsidRDefault="00665F1C">
      <w:pPr>
        <w:pStyle w:val="normalweb"/>
        <w:spacing w:before="0" w:beforeAutospacing="0" w:after="0" w:afterAutospacing="0"/>
        <w:ind w:firstLine="709"/>
        <w:jc w:val="both"/>
        <w:rPr>
          <w:b/>
          <w:sz w:val="23"/>
          <w:szCs w:val="23"/>
        </w:rPr>
      </w:pPr>
      <w:r>
        <w:rPr>
          <w:b/>
          <w:sz w:val="23"/>
          <w:szCs w:val="23"/>
        </w:rPr>
        <w:t xml:space="preserve">Статья 6. Индексация заработной платы работников муниципальных учреждений </w:t>
      </w:r>
      <w:proofErr w:type="spellStart"/>
      <w:r>
        <w:rPr>
          <w:b/>
          <w:sz w:val="23"/>
          <w:szCs w:val="23"/>
        </w:rPr>
        <w:t>Имбинского</w:t>
      </w:r>
      <w:proofErr w:type="spellEnd"/>
      <w:r>
        <w:rPr>
          <w:b/>
          <w:sz w:val="23"/>
          <w:szCs w:val="23"/>
        </w:rPr>
        <w:t xml:space="preserve"> сельсовета</w:t>
      </w:r>
    </w:p>
    <w:p w:rsidR="005C4E67" w:rsidRDefault="00665F1C">
      <w:pPr>
        <w:pStyle w:val="normalweb"/>
        <w:spacing w:before="0" w:beforeAutospacing="0" w:after="0" w:afterAutospacing="0"/>
        <w:ind w:firstLine="709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Заработная плата работников муниципальных учреждений </w:t>
      </w:r>
      <w:proofErr w:type="spellStart"/>
      <w:r>
        <w:rPr>
          <w:sz w:val="23"/>
          <w:szCs w:val="23"/>
        </w:rPr>
        <w:t>Имбинского</w:t>
      </w:r>
      <w:proofErr w:type="spellEnd"/>
      <w:r>
        <w:rPr>
          <w:sz w:val="23"/>
          <w:szCs w:val="23"/>
        </w:rPr>
        <w:t xml:space="preserve"> сельсовета, увеличивается (индексируются) в 2025 году и плановом периоде 2026-2027 годов на коэффициент, равный 1.</w:t>
      </w:r>
    </w:p>
    <w:p w:rsidR="005C4E67" w:rsidRDefault="005C4E67">
      <w:pPr>
        <w:pStyle w:val="ac"/>
        <w:spacing w:before="0" w:beforeAutospacing="0" w:after="0" w:afterAutospacing="0"/>
        <w:ind w:firstLine="709"/>
        <w:jc w:val="both"/>
        <w:rPr>
          <w:rStyle w:val="a5"/>
          <w:b w:val="0"/>
          <w:sz w:val="23"/>
          <w:szCs w:val="23"/>
        </w:rPr>
      </w:pPr>
    </w:p>
    <w:p w:rsidR="005C4E67" w:rsidRDefault="00665F1C">
      <w:pPr>
        <w:pStyle w:val="ac"/>
        <w:spacing w:before="0" w:beforeAutospacing="0" w:after="0" w:afterAutospacing="0"/>
        <w:ind w:firstLine="709"/>
        <w:jc w:val="both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Статья 7. Особенности использования средств, получаемых муниципальными учреждениями в 2025 году </w:t>
      </w:r>
    </w:p>
    <w:p w:rsidR="005C4E67" w:rsidRDefault="00665F1C">
      <w:pPr>
        <w:shd w:val="clear" w:color="auto" w:fill="FFFFFF"/>
        <w:ind w:firstLine="708"/>
        <w:jc w:val="both"/>
        <w:rPr>
          <w:spacing w:val="-8"/>
          <w:sz w:val="23"/>
          <w:szCs w:val="23"/>
        </w:rPr>
      </w:pPr>
      <w:r>
        <w:rPr>
          <w:b/>
          <w:sz w:val="23"/>
          <w:szCs w:val="23"/>
        </w:rPr>
        <w:t>1.</w:t>
      </w:r>
      <w:r>
        <w:rPr>
          <w:sz w:val="23"/>
          <w:szCs w:val="23"/>
        </w:rPr>
        <w:t xml:space="preserve"> Доходы от платных услуг, оказываемых муниципальными учреждениями, безвозмездные поступления от физических и юридических лиц, в том числе добровольные пожертвования, и  от иной приносящей доход деятельности, осуществляемой муниципальными учреждениями и от сдачи в аренду имущества, находящегося в муниципальной собственности и переданного в оперативное управление муниципальным учреждениям, направляются в пределах сумм, фактически поступивших в доход местного бюджета и отраженных на лицевых счетах муниципальных учреждений, на обеспечение их деятельности в соответствии с бюджетной сметой.</w:t>
      </w:r>
    </w:p>
    <w:p w:rsidR="005C4E67" w:rsidRDefault="005C4E67">
      <w:pPr>
        <w:shd w:val="clear" w:color="auto" w:fill="FFFFFF"/>
        <w:ind w:firstLine="709"/>
        <w:jc w:val="both"/>
        <w:rPr>
          <w:sz w:val="23"/>
          <w:szCs w:val="23"/>
        </w:rPr>
      </w:pPr>
    </w:p>
    <w:p w:rsidR="005C4E67" w:rsidRDefault="00665F1C">
      <w:pPr>
        <w:shd w:val="clear" w:color="auto" w:fill="FFFFFF"/>
        <w:ind w:firstLine="709"/>
        <w:jc w:val="both"/>
        <w:rPr>
          <w:b/>
          <w:spacing w:val="-8"/>
          <w:sz w:val="23"/>
          <w:szCs w:val="23"/>
        </w:rPr>
      </w:pPr>
      <w:r>
        <w:rPr>
          <w:b/>
          <w:spacing w:val="-8"/>
          <w:sz w:val="23"/>
          <w:szCs w:val="23"/>
        </w:rPr>
        <w:t>Статья 8. Особенности исполнения местного бюджета в 2025 году</w:t>
      </w:r>
    </w:p>
    <w:p w:rsidR="005C4E67" w:rsidRDefault="00665F1C">
      <w:pPr>
        <w:shd w:val="clear" w:color="auto" w:fill="FFFFFF"/>
        <w:ind w:firstLine="709"/>
        <w:jc w:val="both"/>
        <w:rPr>
          <w:spacing w:val="-8"/>
          <w:sz w:val="23"/>
          <w:szCs w:val="23"/>
        </w:rPr>
      </w:pPr>
      <w:r>
        <w:rPr>
          <w:b/>
          <w:spacing w:val="-8"/>
          <w:sz w:val="23"/>
          <w:szCs w:val="23"/>
        </w:rPr>
        <w:t>1.</w:t>
      </w:r>
      <w:r>
        <w:rPr>
          <w:spacing w:val="-8"/>
          <w:sz w:val="23"/>
          <w:szCs w:val="23"/>
        </w:rPr>
        <w:t xml:space="preserve"> Остатки средств местного бюджета на 1 января 2025года в полном объеме, за исключением неиспользованных остатков межбюджетных трансфертов, полученных из краевого и районного бюджетов в форме субсидий, субвенций и иных межбюджетных трансфертов, имеющих целевое назначение, могут направляться на покрытие временных кассовых разрывов, возникающих в ходе исполнения местного бюджета в 2025 году.  </w:t>
      </w:r>
    </w:p>
    <w:p w:rsidR="005C4E67" w:rsidRDefault="00665F1C">
      <w:pPr>
        <w:shd w:val="clear" w:color="auto" w:fill="FFFFFF"/>
        <w:ind w:firstLine="709"/>
        <w:jc w:val="both"/>
        <w:rPr>
          <w:spacing w:val="-8"/>
          <w:sz w:val="23"/>
          <w:szCs w:val="23"/>
        </w:rPr>
      </w:pPr>
      <w:r>
        <w:rPr>
          <w:b/>
          <w:spacing w:val="-8"/>
          <w:sz w:val="23"/>
          <w:szCs w:val="23"/>
        </w:rPr>
        <w:t>2.</w:t>
      </w:r>
      <w:r>
        <w:rPr>
          <w:spacing w:val="-8"/>
          <w:sz w:val="23"/>
          <w:szCs w:val="23"/>
        </w:rPr>
        <w:t xml:space="preserve"> Установить, </w:t>
      </w:r>
      <w:proofErr w:type="gramStart"/>
      <w:r>
        <w:rPr>
          <w:spacing w:val="-8"/>
          <w:sz w:val="23"/>
          <w:szCs w:val="23"/>
        </w:rPr>
        <w:t>что  погашение</w:t>
      </w:r>
      <w:proofErr w:type="gramEnd"/>
      <w:r>
        <w:rPr>
          <w:spacing w:val="-8"/>
          <w:sz w:val="23"/>
          <w:szCs w:val="23"/>
        </w:rPr>
        <w:t xml:space="preserve"> кредиторской задолженности, сложившейся по принятым в предыдущие годы, фактически произведенным, но не оплаченным по состоянию на 1 января 2025 года обязательствам, производится распорядителями, получателями средств местного бюджета за счет утвержденных им бюджетных ассигнований на 2025 год. </w:t>
      </w:r>
    </w:p>
    <w:p w:rsidR="005C4E67" w:rsidRDefault="005C4E67">
      <w:pPr>
        <w:shd w:val="clear" w:color="auto" w:fill="FFFFFF"/>
        <w:ind w:left="769"/>
        <w:jc w:val="both"/>
        <w:rPr>
          <w:spacing w:val="-8"/>
          <w:sz w:val="23"/>
          <w:szCs w:val="23"/>
        </w:rPr>
      </w:pPr>
    </w:p>
    <w:p w:rsidR="005C4E67" w:rsidRDefault="00665F1C">
      <w:pPr>
        <w:ind w:firstLine="709"/>
        <w:jc w:val="both"/>
        <w:rPr>
          <w:b/>
          <w:sz w:val="23"/>
          <w:szCs w:val="23"/>
        </w:rPr>
      </w:pPr>
      <w:r>
        <w:rPr>
          <w:b/>
          <w:sz w:val="23"/>
          <w:szCs w:val="23"/>
        </w:rPr>
        <w:t xml:space="preserve">Статья 9. Иные межбюджетные трансферты, направляемые в районный бюджет </w:t>
      </w:r>
    </w:p>
    <w:p w:rsidR="005C4E67" w:rsidRDefault="00665F1C">
      <w:pPr>
        <w:ind w:firstLine="709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Установить, что иные межбюджетные трансферты, выделяемые из бюджета поселения в районный бюджет на финансирование расходов по передаваемым органами местного самоуправления поселений для осуществления части полномочий органам местного самоуправления муниципального района направляются согласно </w:t>
      </w:r>
      <w:r>
        <w:rPr>
          <w:i/>
          <w:sz w:val="23"/>
          <w:szCs w:val="23"/>
        </w:rPr>
        <w:t>приложению 6</w:t>
      </w:r>
      <w:r>
        <w:rPr>
          <w:sz w:val="23"/>
          <w:szCs w:val="23"/>
        </w:rPr>
        <w:t xml:space="preserve"> к настоящему решению.</w:t>
      </w:r>
    </w:p>
    <w:p w:rsidR="005C4E67" w:rsidRDefault="005C4E67">
      <w:pPr>
        <w:jc w:val="both"/>
        <w:rPr>
          <w:bCs/>
          <w:spacing w:val="-2"/>
          <w:sz w:val="23"/>
          <w:szCs w:val="23"/>
        </w:rPr>
      </w:pPr>
    </w:p>
    <w:p w:rsidR="005C4E67" w:rsidRDefault="00665F1C">
      <w:pPr>
        <w:shd w:val="clear" w:color="auto" w:fill="FFFFFF"/>
        <w:ind w:right="58" w:firstLine="709"/>
        <w:jc w:val="both"/>
        <w:rPr>
          <w:b/>
          <w:sz w:val="23"/>
          <w:szCs w:val="23"/>
        </w:rPr>
      </w:pPr>
      <w:r>
        <w:rPr>
          <w:b/>
          <w:sz w:val="23"/>
          <w:szCs w:val="23"/>
        </w:rPr>
        <w:t xml:space="preserve">Статья 10. Дорожный фонд </w:t>
      </w:r>
      <w:proofErr w:type="spellStart"/>
      <w:r>
        <w:rPr>
          <w:b/>
          <w:sz w:val="23"/>
          <w:szCs w:val="23"/>
        </w:rPr>
        <w:t>Имбинского</w:t>
      </w:r>
      <w:proofErr w:type="spellEnd"/>
      <w:r>
        <w:rPr>
          <w:b/>
          <w:sz w:val="23"/>
          <w:szCs w:val="23"/>
        </w:rPr>
        <w:t xml:space="preserve"> сельсовета.</w:t>
      </w:r>
    </w:p>
    <w:p w:rsidR="005C4E67" w:rsidRPr="00665F1C" w:rsidRDefault="00665F1C">
      <w:pPr>
        <w:shd w:val="clear" w:color="auto" w:fill="FFFFFF"/>
        <w:ind w:right="58" w:firstLine="709"/>
        <w:jc w:val="both"/>
        <w:rPr>
          <w:sz w:val="23"/>
          <w:szCs w:val="23"/>
        </w:rPr>
      </w:pPr>
      <w:r>
        <w:rPr>
          <w:b/>
          <w:sz w:val="23"/>
          <w:szCs w:val="23"/>
        </w:rPr>
        <w:t>1.</w:t>
      </w:r>
      <w:r>
        <w:rPr>
          <w:sz w:val="23"/>
          <w:szCs w:val="23"/>
        </w:rPr>
        <w:t xml:space="preserve"> Утвердить объем бюджетных ассигнований дорожного фонда </w:t>
      </w:r>
      <w:proofErr w:type="spellStart"/>
      <w:r>
        <w:rPr>
          <w:sz w:val="23"/>
          <w:szCs w:val="23"/>
        </w:rPr>
        <w:t>Имбинского</w:t>
      </w:r>
      <w:proofErr w:type="spellEnd"/>
      <w:r>
        <w:rPr>
          <w:sz w:val="23"/>
          <w:szCs w:val="23"/>
        </w:rPr>
        <w:t xml:space="preserve"> сельсовета на 2025</w:t>
      </w:r>
      <w:r w:rsidR="00255E1D">
        <w:rPr>
          <w:sz w:val="23"/>
          <w:szCs w:val="23"/>
        </w:rPr>
        <w:t xml:space="preserve"> год в сумме </w:t>
      </w:r>
      <w:r w:rsidR="00CC51D6" w:rsidRPr="00CC51D6">
        <w:rPr>
          <w:sz w:val="23"/>
          <w:szCs w:val="23"/>
        </w:rPr>
        <w:t>4 797,266</w:t>
      </w:r>
      <w:r w:rsidR="00CC51D6">
        <w:rPr>
          <w:sz w:val="23"/>
          <w:szCs w:val="23"/>
        </w:rPr>
        <w:t xml:space="preserve"> </w:t>
      </w:r>
      <w:r>
        <w:rPr>
          <w:sz w:val="23"/>
          <w:szCs w:val="23"/>
        </w:rPr>
        <w:t xml:space="preserve">тыс. рублей, на 2026 год в сумме 852,00000 тыс. </w:t>
      </w:r>
      <w:r w:rsidRPr="00665F1C">
        <w:rPr>
          <w:sz w:val="23"/>
          <w:szCs w:val="23"/>
        </w:rPr>
        <w:t>рублей, на 2027 год в сумме 852,00000</w:t>
      </w:r>
      <w:r w:rsidR="00255E1D" w:rsidRPr="00665F1C">
        <w:rPr>
          <w:sz w:val="23"/>
          <w:szCs w:val="23"/>
        </w:rPr>
        <w:t xml:space="preserve"> тыс. рублей.</w:t>
      </w:r>
    </w:p>
    <w:p w:rsidR="00255E1D" w:rsidRPr="004F32DA" w:rsidRDefault="00255E1D" w:rsidP="00255E1D">
      <w:pPr>
        <w:ind w:firstLine="709"/>
        <w:jc w:val="both"/>
        <w:rPr>
          <w:sz w:val="23"/>
          <w:szCs w:val="23"/>
        </w:rPr>
      </w:pPr>
      <w:r w:rsidRPr="00665F1C">
        <w:rPr>
          <w:sz w:val="23"/>
          <w:szCs w:val="23"/>
        </w:rPr>
        <w:t>(</w:t>
      </w:r>
      <w:proofErr w:type="gramStart"/>
      <w:r w:rsidRPr="00665F1C">
        <w:rPr>
          <w:sz w:val="23"/>
          <w:szCs w:val="23"/>
        </w:rPr>
        <w:t>в</w:t>
      </w:r>
      <w:proofErr w:type="gramEnd"/>
      <w:r w:rsidRPr="00665F1C">
        <w:rPr>
          <w:sz w:val="23"/>
          <w:szCs w:val="23"/>
        </w:rPr>
        <w:t xml:space="preserve"> редакции Решений </w:t>
      </w:r>
      <w:proofErr w:type="spellStart"/>
      <w:r w:rsidRPr="00665F1C">
        <w:rPr>
          <w:sz w:val="23"/>
          <w:szCs w:val="23"/>
        </w:rPr>
        <w:t>Имбинского</w:t>
      </w:r>
      <w:proofErr w:type="spellEnd"/>
      <w:r w:rsidRPr="00665F1C">
        <w:rPr>
          <w:sz w:val="23"/>
          <w:szCs w:val="23"/>
        </w:rPr>
        <w:t xml:space="preserve"> сельского Совета депутатов от 13.02.2025 №47-1, </w:t>
      </w:r>
      <w:r w:rsidR="006439B2">
        <w:rPr>
          <w:sz w:val="23"/>
          <w:szCs w:val="23"/>
        </w:rPr>
        <w:t xml:space="preserve">от 27.02.2025 № 48-1, </w:t>
      </w:r>
      <w:r w:rsidRPr="00665F1C">
        <w:rPr>
          <w:sz w:val="23"/>
          <w:szCs w:val="23"/>
        </w:rPr>
        <w:t>от 14.05.2025 № 50-2</w:t>
      </w:r>
      <w:r w:rsidR="00CC51D6">
        <w:rPr>
          <w:sz w:val="23"/>
          <w:szCs w:val="23"/>
        </w:rPr>
        <w:t xml:space="preserve">, </w:t>
      </w:r>
      <w:r w:rsidR="00CC51D6" w:rsidRPr="00255E1D">
        <w:rPr>
          <w:sz w:val="23"/>
          <w:szCs w:val="23"/>
        </w:rPr>
        <w:t>Решени</w:t>
      </w:r>
      <w:r w:rsidR="00CC51D6">
        <w:rPr>
          <w:sz w:val="23"/>
          <w:szCs w:val="23"/>
        </w:rPr>
        <w:t>я</w:t>
      </w:r>
      <w:r w:rsidR="00CC51D6" w:rsidRPr="00255E1D">
        <w:rPr>
          <w:sz w:val="23"/>
          <w:szCs w:val="23"/>
        </w:rPr>
        <w:t xml:space="preserve"> Кежемского окружного Совет</w:t>
      </w:r>
      <w:r w:rsidR="00CC51D6">
        <w:rPr>
          <w:sz w:val="23"/>
          <w:szCs w:val="23"/>
        </w:rPr>
        <w:t xml:space="preserve">а депутатов </w:t>
      </w:r>
      <w:r w:rsidR="00CC51D6">
        <w:rPr>
          <w:sz w:val="23"/>
          <w:szCs w:val="23"/>
        </w:rPr>
        <w:t>от 16.12.2025 № 7-49</w:t>
      </w:r>
      <w:r w:rsidRPr="00665F1C">
        <w:rPr>
          <w:sz w:val="23"/>
          <w:szCs w:val="23"/>
        </w:rPr>
        <w:t>)</w:t>
      </w:r>
    </w:p>
    <w:p w:rsidR="005C4E67" w:rsidRDefault="005C4E67">
      <w:pPr>
        <w:shd w:val="clear" w:color="auto" w:fill="FFFFFF"/>
        <w:ind w:right="58" w:firstLine="709"/>
        <w:jc w:val="both"/>
        <w:rPr>
          <w:sz w:val="23"/>
          <w:szCs w:val="23"/>
        </w:rPr>
      </w:pPr>
    </w:p>
    <w:p w:rsidR="005C4E67" w:rsidRDefault="00665F1C">
      <w:pPr>
        <w:shd w:val="clear" w:color="auto" w:fill="FFFFFF"/>
        <w:ind w:right="58" w:firstLine="709"/>
        <w:jc w:val="both"/>
        <w:rPr>
          <w:b/>
          <w:bCs/>
          <w:iCs/>
          <w:sz w:val="23"/>
          <w:szCs w:val="23"/>
        </w:rPr>
      </w:pPr>
      <w:r>
        <w:rPr>
          <w:b/>
          <w:bCs/>
          <w:iCs/>
          <w:sz w:val="23"/>
          <w:szCs w:val="23"/>
        </w:rPr>
        <w:t>Статья 11. Резервный фонд местного бюджета</w:t>
      </w:r>
    </w:p>
    <w:p w:rsidR="005C4E67" w:rsidRDefault="00665F1C">
      <w:pPr>
        <w:shd w:val="clear" w:color="auto" w:fill="FFFFFF"/>
        <w:ind w:right="58" w:firstLine="709"/>
        <w:jc w:val="both"/>
        <w:rPr>
          <w:iCs/>
          <w:sz w:val="23"/>
          <w:szCs w:val="23"/>
        </w:rPr>
      </w:pPr>
      <w:r>
        <w:rPr>
          <w:b/>
          <w:sz w:val="23"/>
          <w:szCs w:val="23"/>
        </w:rPr>
        <w:t>1.</w:t>
      </w:r>
      <w:r>
        <w:rPr>
          <w:sz w:val="23"/>
          <w:szCs w:val="23"/>
        </w:rPr>
        <w:t xml:space="preserve"> Установить, что в расходной части местного бюджета предусматривается резервный фонд администрации </w:t>
      </w:r>
      <w:proofErr w:type="spellStart"/>
      <w:r>
        <w:rPr>
          <w:sz w:val="23"/>
          <w:szCs w:val="23"/>
        </w:rPr>
        <w:t>Имбинского</w:t>
      </w:r>
      <w:proofErr w:type="spellEnd"/>
      <w:r>
        <w:rPr>
          <w:sz w:val="23"/>
          <w:szCs w:val="23"/>
        </w:rPr>
        <w:t xml:space="preserve"> сельсовета на 2026 год в </w:t>
      </w:r>
      <w:proofErr w:type="gramStart"/>
      <w:r>
        <w:rPr>
          <w:sz w:val="23"/>
          <w:szCs w:val="23"/>
        </w:rPr>
        <w:t>сумме  10</w:t>
      </w:r>
      <w:proofErr w:type="gramEnd"/>
      <w:r>
        <w:rPr>
          <w:sz w:val="23"/>
          <w:szCs w:val="23"/>
        </w:rPr>
        <w:t>,000  тыс. рублей, на 2027 год в сумме 10,000 тыс. рублей</w:t>
      </w:r>
      <w:r>
        <w:rPr>
          <w:iCs/>
          <w:sz w:val="23"/>
          <w:szCs w:val="23"/>
        </w:rPr>
        <w:t>.</w:t>
      </w:r>
    </w:p>
    <w:p w:rsidR="00CC51D6" w:rsidRPr="00CC51D6" w:rsidRDefault="00CC51D6" w:rsidP="00CC51D6">
      <w:pPr>
        <w:ind w:firstLine="709"/>
        <w:jc w:val="both"/>
        <w:rPr>
          <w:sz w:val="23"/>
          <w:szCs w:val="23"/>
        </w:rPr>
      </w:pPr>
      <w:r w:rsidRPr="00665F1C">
        <w:rPr>
          <w:sz w:val="23"/>
          <w:szCs w:val="23"/>
        </w:rPr>
        <w:t>(</w:t>
      </w:r>
      <w:proofErr w:type="gramStart"/>
      <w:r w:rsidRPr="00665F1C">
        <w:rPr>
          <w:sz w:val="23"/>
          <w:szCs w:val="23"/>
        </w:rPr>
        <w:t>в</w:t>
      </w:r>
      <w:proofErr w:type="gramEnd"/>
      <w:r w:rsidRPr="00665F1C">
        <w:rPr>
          <w:sz w:val="23"/>
          <w:szCs w:val="23"/>
        </w:rPr>
        <w:t xml:space="preserve"> редакции </w:t>
      </w:r>
      <w:r w:rsidRPr="00255E1D">
        <w:rPr>
          <w:sz w:val="23"/>
          <w:szCs w:val="23"/>
        </w:rPr>
        <w:t>Решени</w:t>
      </w:r>
      <w:r>
        <w:rPr>
          <w:sz w:val="23"/>
          <w:szCs w:val="23"/>
        </w:rPr>
        <w:t>я</w:t>
      </w:r>
      <w:r w:rsidRPr="00255E1D">
        <w:rPr>
          <w:sz w:val="23"/>
          <w:szCs w:val="23"/>
        </w:rPr>
        <w:t xml:space="preserve"> Кежемского окружного Совет</w:t>
      </w:r>
      <w:r>
        <w:rPr>
          <w:sz w:val="23"/>
          <w:szCs w:val="23"/>
        </w:rPr>
        <w:t>а депутатов от 16.12.2025 № 7-49</w:t>
      </w:r>
      <w:r w:rsidRPr="00665F1C">
        <w:rPr>
          <w:sz w:val="23"/>
          <w:szCs w:val="23"/>
        </w:rPr>
        <w:t>)</w:t>
      </w:r>
    </w:p>
    <w:p w:rsidR="005C4E67" w:rsidRDefault="00665F1C">
      <w:pPr>
        <w:ind w:firstLine="709"/>
        <w:jc w:val="both"/>
        <w:rPr>
          <w:sz w:val="23"/>
          <w:szCs w:val="23"/>
        </w:rPr>
      </w:pPr>
      <w:r>
        <w:rPr>
          <w:b/>
          <w:sz w:val="23"/>
          <w:szCs w:val="23"/>
        </w:rPr>
        <w:t xml:space="preserve">2. </w:t>
      </w:r>
      <w:r>
        <w:rPr>
          <w:sz w:val="23"/>
          <w:szCs w:val="23"/>
        </w:rPr>
        <w:t xml:space="preserve">Расходование средств фонда осуществляется в соответствии с порядком, утвержденным Постановлением администрации </w:t>
      </w:r>
      <w:proofErr w:type="spellStart"/>
      <w:r>
        <w:rPr>
          <w:sz w:val="23"/>
          <w:szCs w:val="23"/>
        </w:rPr>
        <w:t>Имбинского</w:t>
      </w:r>
      <w:proofErr w:type="spellEnd"/>
      <w:r>
        <w:rPr>
          <w:sz w:val="23"/>
          <w:szCs w:val="23"/>
        </w:rPr>
        <w:t xml:space="preserve"> сельсовета Кежемского района Красноярского края от 27.11.2018 № 80.</w:t>
      </w:r>
    </w:p>
    <w:p w:rsidR="005C4E67" w:rsidRDefault="00665F1C">
      <w:pPr>
        <w:ind w:firstLine="709"/>
        <w:jc w:val="both"/>
        <w:rPr>
          <w:sz w:val="23"/>
          <w:szCs w:val="23"/>
        </w:rPr>
      </w:pPr>
      <w:r>
        <w:rPr>
          <w:b/>
          <w:sz w:val="23"/>
          <w:szCs w:val="23"/>
        </w:rPr>
        <w:t xml:space="preserve">3. </w:t>
      </w:r>
      <w:r>
        <w:rPr>
          <w:sz w:val="23"/>
          <w:szCs w:val="23"/>
        </w:rPr>
        <w:t xml:space="preserve">Администрация </w:t>
      </w:r>
      <w:proofErr w:type="spellStart"/>
      <w:r>
        <w:rPr>
          <w:sz w:val="23"/>
          <w:szCs w:val="23"/>
        </w:rPr>
        <w:t>Имбинского</w:t>
      </w:r>
      <w:proofErr w:type="spellEnd"/>
      <w:r>
        <w:rPr>
          <w:sz w:val="23"/>
          <w:szCs w:val="23"/>
        </w:rPr>
        <w:t xml:space="preserve"> сельсовета ежеквартально информирует </w:t>
      </w:r>
      <w:proofErr w:type="spellStart"/>
      <w:r>
        <w:rPr>
          <w:sz w:val="23"/>
          <w:szCs w:val="23"/>
        </w:rPr>
        <w:t>Имбинский</w:t>
      </w:r>
      <w:proofErr w:type="spellEnd"/>
      <w:r>
        <w:rPr>
          <w:sz w:val="23"/>
          <w:szCs w:val="23"/>
        </w:rPr>
        <w:t xml:space="preserve"> </w:t>
      </w:r>
      <w:proofErr w:type="gramStart"/>
      <w:r>
        <w:rPr>
          <w:sz w:val="23"/>
          <w:szCs w:val="23"/>
        </w:rPr>
        <w:t xml:space="preserve">сельский  </w:t>
      </w:r>
      <w:r>
        <w:rPr>
          <w:spacing w:val="-6"/>
          <w:sz w:val="23"/>
          <w:szCs w:val="23"/>
        </w:rPr>
        <w:t>Совет</w:t>
      </w:r>
      <w:proofErr w:type="gramEnd"/>
      <w:r>
        <w:rPr>
          <w:spacing w:val="-6"/>
          <w:sz w:val="23"/>
          <w:szCs w:val="23"/>
        </w:rPr>
        <w:t xml:space="preserve"> депутатов </w:t>
      </w:r>
      <w:r>
        <w:rPr>
          <w:sz w:val="23"/>
          <w:szCs w:val="23"/>
        </w:rPr>
        <w:t>о расходовании средств резервного фонда.</w:t>
      </w:r>
    </w:p>
    <w:p w:rsidR="00CC51D6" w:rsidRDefault="00CC51D6">
      <w:pPr>
        <w:ind w:firstLine="709"/>
        <w:jc w:val="both"/>
        <w:rPr>
          <w:sz w:val="23"/>
          <w:szCs w:val="23"/>
        </w:rPr>
      </w:pPr>
    </w:p>
    <w:p w:rsidR="00CC51D6" w:rsidRPr="00CC51D6" w:rsidRDefault="00CC51D6" w:rsidP="00CC51D6">
      <w:pPr>
        <w:shd w:val="clear" w:color="auto" w:fill="FFFFFF"/>
        <w:ind w:right="58" w:firstLine="709"/>
        <w:jc w:val="both"/>
        <w:rPr>
          <w:b/>
          <w:bCs/>
          <w:iCs/>
          <w:sz w:val="23"/>
          <w:szCs w:val="23"/>
        </w:rPr>
      </w:pPr>
      <w:r w:rsidRPr="00CC51D6">
        <w:rPr>
          <w:b/>
          <w:bCs/>
          <w:iCs/>
          <w:sz w:val="23"/>
          <w:szCs w:val="23"/>
        </w:rPr>
        <w:t xml:space="preserve">Статья 11.1 Публично нормативные обязательства </w:t>
      </w:r>
      <w:proofErr w:type="spellStart"/>
      <w:r w:rsidRPr="00CC51D6">
        <w:rPr>
          <w:b/>
          <w:bCs/>
          <w:iCs/>
          <w:sz w:val="23"/>
          <w:szCs w:val="23"/>
        </w:rPr>
        <w:t>Имбинского</w:t>
      </w:r>
      <w:proofErr w:type="spellEnd"/>
      <w:r w:rsidRPr="00CC51D6">
        <w:rPr>
          <w:b/>
          <w:bCs/>
          <w:iCs/>
          <w:sz w:val="23"/>
          <w:szCs w:val="23"/>
        </w:rPr>
        <w:t xml:space="preserve"> сельсовета</w:t>
      </w:r>
    </w:p>
    <w:p w:rsidR="00CC51D6" w:rsidRDefault="00CC51D6" w:rsidP="00CC51D6">
      <w:pPr>
        <w:shd w:val="clear" w:color="auto" w:fill="FFFFFF"/>
        <w:ind w:right="58" w:firstLine="709"/>
        <w:jc w:val="both"/>
        <w:rPr>
          <w:bCs/>
          <w:iCs/>
          <w:sz w:val="23"/>
          <w:szCs w:val="23"/>
        </w:rPr>
      </w:pPr>
      <w:r w:rsidRPr="00CC51D6">
        <w:rPr>
          <w:bCs/>
          <w:iCs/>
          <w:sz w:val="23"/>
          <w:szCs w:val="23"/>
        </w:rPr>
        <w:t>Установить объем бюджетных ассигнований, направленных на исполнение публичных нормативных обязательств на 2025 год и плановый период 2026-2027 годов в су</w:t>
      </w:r>
      <w:r>
        <w:rPr>
          <w:bCs/>
          <w:iCs/>
          <w:sz w:val="23"/>
          <w:szCs w:val="23"/>
        </w:rPr>
        <w:t>мме 12,0 тыс. рублей ежегодно.</w:t>
      </w:r>
    </w:p>
    <w:p w:rsidR="00CC51D6" w:rsidRPr="00CC51D6" w:rsidRDefault="00CC51D6" w:rsidP="00CC51D6">
      <w:pPr>
        <w:ind w:firstLine="709"/>
        <w:jc w:val="both"/>
        <w:rPr>
          <w:sz w:val="23"/>
          <w:szCs w:val="23"/>
        </w:rPr>
      </w:pPr>
      <w:r w:rsidRPr="00665F1C">
        <w:rPr>
          <w:sz w:val="23"/>
          <w:szCs w:val="23"/>
        </w:rPr>
        <w:t>(</w:t>
      </w:r>
      <w:proofErr w:type="gramStart"/>
      <w:r w:rsidRPr="00665F1C">
        <w:rPr>
          <w:sz w:val="23"/>
          <w:szCs w:val="23"/>
        </w:rPr>
        <w:t>в</w:t>
      </w:r>
      <w:proofErr w:type="gramEnd"/>
      <w:r w:rsidRPr="00665F1C">
        <w:rPr>
          <w:sz w:val="23"/>
          <w:szCs w:val="23"/>
        </w:rPr>
        <w:t xml:space="preserve"> редакции </w:t>
      </w:r>
      <w:r w:rsidRPr="00255E1D">
        <w:rPr>
          <w:sz w:val="23"/>
          <w:szCs w:val="23"/>
        </w:rPr>
        <w:t>Решени</w:t>
      </w:r>
      <w:r>
        <w:rPr>
          <w:sz w:val="23"/>
          <w:szCs w:val="23"/>
        </w:rPr>
        <w:t>я</w:t>
      </w:r>
      <w:r w:rsidRPr="00255E1D">
        <w:rPr>
          <w:sz w:val="23"/>
          <w:szCs w:val="23"/>
        </w:rPr>
        <w:t xml:space="preserve"> Кежемского окружного Совет</w:t>
      </w:r>
      <w:r>
        <w:rPr>
          <w:sz w:val="23"/>
          <w:szCs w:val="23"/>
        </w:rPr>
        <w:t>а депутатов от 16.12.2025 № 7-49</w:t>
      </w:r>
      <w:r w:rsidRPr="00665F1C">
        <w:rPr>
          <w:sz w:val="23"/>
          <w:szCs w:val="23"/>
        </w:rPr>
        <w:t>)</w:t>
      </w:r>
      <w:bookmarkStart w:id="0" w:name="_GoBack"/>
      <w:bookmarkEnd w:id="0"/>
    </w:p>
    <w:p w:rsidR="005C4E67" w:rsidRDefault="005C4E67">
      <w:pPr>
        <w:ind w:firstLine="709"/>
        <w:jc w:val="both"/>
        <w:rPr>
          <w:sz w:val="23"/>
          <w:szCs w:val="23"/>
        </w:rPr>
      </w:pPr>
    </w:p>
    <w:p w:rsidR="005C4E67" w:rsidRDefault="00665F1C">
      <w:pPr>
        <w:pStyle w:val="ac"/>
        <w:spacing w:before="0" w:beforeAutospacing="0" w:after="0" w:afterAutospacing="0"/>
        <w:ind w:firstLine="709"/>
        <w:jc w:val="both"/>
        <w:rPr>
          <w:b/>
          <w:sz w:val="23"/>
          <w:szCs w:val="23"/>
        </w:rPr>
      </w:pPr>
      <w:r>
        <w:rPr>
          <w:b/>
          <w:sz w:val="23"/>
          <w:szCs w:val="23"/>
        </w:rPr>
        <w:t xml:space="preserve">Статья 12. Муниципальный долг </w:t>
      </w:r>
      <w:proofErr w:type="spellStart"/>
      <w:r>
        <w:rPr>
          <w:b/>
          <w:sz w:val="23"/>
          <w:szCs w:val="23"/>
        </w:rPr>
        <w:t>Имбинского</w:t>
      </w:r>
      <w:proofErr w:type="spellEnd"/>
      <w:r>
        <w:rPr>
          <w:b/>
          <w:sz w:val="23"/>
          <w:szCs w:val="23"/>
        </w:rPr>
        <w:t xml:space="preserve"> сельсовета</w:t>
      </w:r>
    </w:p>
    <w:p w:rsidR="005C4E67" w:rsidRDefault="00665F1C">
      <w:pPr>
        <w:pStyle w:val="ac"/>
        <w:spacing w:before="0" w:beforeAutospacing="0" w:after="0" w:afterAutospacing="0"/>
        <w:ind w:firstLine="709"/>
        <w:jc w:val="both"/>
        <w:rPr>
          <w:sz w:val="23"/>
          <w:szCs w:val="23"/>
        </w:rPr>
      </w:pPr>
      <w:r>
        <w:rPr>
          <w:b/>
          <w:sz w:val="23"/>
          <w:szCs w:val="23"/>
        </w:rPr>
        <w:t>1.</w:t>
      </w:r>
      <w:r>
        <w:rPr>
          <w:sz w:val="23"/>
          <w:szCs w:val="23"/>
        </w:rPr>
        <w:t xml:space="preserve"> Установить верхний предел муниципального долга </w:t>
      </w:r>
      <w:proofErr w:type="spellStart"/>
      <w:r>
        <w:rPr>
          <w:sz w:val="23"/>
          <w:szCs w:val="23"/>
        </w:rPr>
        <w:t>Имбинского</w:t>
      </w:r>
      <w:proofErr w:type="spellEnd"/>
      <w:r>
        <w:rPr>
          <w:sz w:val="23"/>
          <w:szCs w:val="23"/>
        </w:rPr>
        <w:t xml:space="preserve"> сельского по долговым обязательствам </w:t>
      </w:r>
      <w:proofErr w:type="spellStart"/>
      <w:r>
        <w:rPr>
          <w:sz w:val="23"/>
          <w:szCs w:val="23"/>
        </w:rPr>
        <w:t>Имбинского</w:t>
      </w:r>
      <w:proofErr w:type="spellEnd"/>
      <w:r>
        <w:rPr>
          <w:sz w:val="23"/>
          <w:szCs w:val="23"/>
        </w:rPr>
        <w:t xml:space="preserve"> сельсовета: </w:t>
      </w:r>
    </w:p>
    <w:p w:rsidR="005C4E67" w:rsidRDefault="00665F1C">
      <w:pPr>
        <w:pStyle w:val="ac"/>
        <w:spacing w:before="0" w:beforeAutospacing="0" w:after="0" w:afterAutospacing="0"/>
        <w:ind w:firstLine="709"/>
        <w:jc w:val="both"/>
        <w:rPr>
          <w:iCs/>
          <w:sz w:val="23"/>
          <w:szCs w:val="23"/>
        </w:rPr>
      </w:pPr>
      <w:proofErr w:type="gramStart"/>
      <w:r>
        <w:rPr>
          <w:sz w:val="23"/>
          <w:szCs w:val="23"/>
        </w:rPr>
        <w:t>на</w:t>
      </w:r>
      <w:proofErr w:type="gramEnd"/>
      <w:r>
        <w:rPr>
          <w:sz w:val="23"/>
          <w:szCs w:val="23"/>
        </w:rPr>
        <w:t xml:space="preserve"> 1 января 2026 года в сумме  0,000  тыс. рублей, в том числе по муниципальным гарантиям 0,0 тыс. рублей</w:t>
      </w:r>
      <w:r>
        <w:rPr>
          <w:iCs/>
          <w:sz w:val="23"/>
          <w:szCs w:val="23"/>
        </w:rPr>
        <w:t>.</w:t>
      </w:r>
    </w:p>
    <w:p w:rsidR="005C4E67" w:rsidRDefault="00665F1C">
      <w:pPr>
        <w:pStyle w:val="ac"/>
        <w:spacing w:before="0" w:beforeAutospacing="0" w:after="0" w:afterAutospacing="0"/>
        <w:ind w:firstLine="709"/>
        <w:jc w:val="both"/>
        <w:rPr>
          <w:iCs/>
          <w:sz w:val="23"/>
          <w:szCs w:val="23"/>
        </w:rPr>
      </w:pPr>
      <w:proofErr w:type="gramStart"/>
      <w:r>
        <w:rPr>
          <w:sz w:val="23"/>
          <w:szCs w:val="23"/>
        </w:rPr>
        <w:t>на</w:t>
      </w:r>
      <w:proofErr w:type="gramEnd"/>
      <w:r>
        <w:rPr>
          <w:sz w:val="23"/>
          <w:szCs w:val="23"/>
        </w:rPr>
        <w:t xml:space="preserve"> 1 января 2027 года в сумме  0,000   тыс. рублей, в том числе по муниципальным гарантиям 0,0  тыс. рублей</w:t>
      </w:r>
      <w:r>
        <w:rPr>
          <w:iCs/>
          <w:sz w:val="23"/>
          <w:szCs w:val="23"/>
        </w:rPr>
        <w:t>.</w:t>
      </w:r>
    </w:p>
    <w:p w:rsidR="005C4E67" w:rsidRDefault="00665F1C">
      <w:pPr>
        <w:pStyle w:val="ac"/>
        <w:spacing w:before="0" w:beforeAutospacing="0" w:after="0" w:afterAutospacing="0"/>
        <w:ind w:firstLine="709"/>
        <w:jc w:val="both"/>
        <w:rPr>
          <w:iCs/>
          <w:sz w:val="23"/>
          <w:szCs w:val="23"/>
        </w:rPr>
      </w:pPr>
      <w:proofErr w:type="gramStart"/>
      <w:r>
        <w:rPr>
          <w:sz w:val="23"/>
          <w:szCs w:val="23"/>
        </w:rPr>
        <w:t>на</w:t>
      </w:r>
      <w:proofErr w:type="gramEnd"/>
      <w:r>
        <w:rPr>
          <w:sz w:val="23"/>
          <w:szCs w:val="23"/>
        </w:rPr>
        <w:t xml:space="preserve"> 1 января 2028 года в сумме  0,000  тыс. рублей, в том числе по муниципальным гарантиям 0,0 тыс. рублей</w:t>
      </w:r>
      <w:r>
        <w:rPr>
          <w:iCs/>
          <w:sz w:val="23"/>
          <w:szCs w:val="23"/>
        </w:rPr>
        <w:t>.</w:t>
      </w:r>
    </w:p>
    <w:p w:rsidR="005C4E67" w:rsidRDefault="00665F1C">
      <w:pPr>
        <w:pStyle w:val="ac"/>
        <w:spacing w:before="0" w:beforeAutospacing="0" w:after="0" w:afterAutospacing="0"/>
        <w:ind w:firstLine="769"/>
        <w:jc w:val="both"/>
        <w:rPr>
          <w:sz w:val="23"/>
          <w:szCs w:val="23"/>
        </w:rPr>
      </w:pPr>
      <w:r>
        <w:rPr>
          <w:b/>
          <w:sz w:val="23"/>
          <w:szCs w:val="23"/>
        </w:rPr>
        <w:t>2.</w:t>
      </w:r>
      <w:r>
        <w:rPr>
          <w:sz w:val="23"/>
          <w:szCs w:val="23"/>
        </w:rPr>
        <w:t xml:space="preserve">Установить предельный объем муниципального долга </w:t>
      </w:r>
      <w:proofErr w:type="spellStart"/>
      <w:r>
        <w:rPr>
          <w:sz w:val="23"/>
          <w:szCs w:val="23"/>
        </w:rPr>
        <w:t>Имбинского</w:t>
      </w:r>
      <w:proofErr w:type="spellEnd"/>
      <w:r>
        <w:rPr>
          <w:sz w:val="23"/>
          <w:szCs w:val="23"/>
        </w:rPr>
        <w:t xml:space="preserve"> сельсовета в сумме:</w:t>
      </w:r>
    </w:p>
    <w:p w:rsidR="005C4E67" w:rsidRDefault="00665F1C">
      <w:pPr>
        <w:pStyle w:val="ac"/>
        <w:spacing w:before="0" w:beforeAutospacing="0" w:after="0" w:afterAutospacing="0"/>
        <w:ind w:left="928"/>
        <w:jc w:val="both"/>
        <w:rPr>
          <w:sz w:val="23"/>
          <w:szCs w:val="23"/>
        </w:rPr>
      </w:pPr>
      <w:r>
        <w:rPr>
          <w:sz w:val="23"/>
          <w:szCs w:val="23"/>
        </w:rPr>
        <w:t>0,000 тыс. рублей на 2025 год;</w:t>
      </w:r>
    </w:p>
    <w:p w:rsidR="005C4E67" w:rsidRDefault="00665F1C">
      <w:pPr>
        <w:pStyle w:val="ac"/>
        <w:spacing w:before="0" w:beforeAutospacing="0" w:after="0" w:afterAutospacing="0"/>
        <w:ind w:left="928"/>
        <w:jc w:val="both"/>
        <w:rPr>
          <w:iCs/>
          <w:sz w:val="23"/>
          <w:szCs w:val="23"/>
        </w:rPr>
      </w:pPr>
      <w:r>
        <w:rPr>
          <w:iCs/>
          <w:sz w:val="23"/>
          <w:szCs w:val="23"/>
        </w:rPr>
        <w:t>0,000 тыс. рублей на 2026 год;</w:t>
      </w:r>
    </w:p>
    <w:p w:rsidR="005C4E67" w:rsidRDefault="00665F1C">
      <w:pPr>
        <w:pStyle w:val="ac"/>
        <w:spacing w:before="0" w:beforeAutospacing="0" w:after="0" w:afterAutospacing="0"/>
        <w:ind w:left="928"/>
        <w:jc w:val="both"/>
        <w:rPr>
          <w:sz w:val="23"/>
          <w:szCs w:val="23"/>
        </w:rPr>
      </w:pPr>
      <w:r>
        <w:rPr>
          <w:iCs/>
          <w:sz w:val="23"/>
          <w:szCs w:val="23"/>
        </w:rPr>
        <w:t xml:space="preserve">0,000 </w:t>
      </w:r>
      <w:r>
        <w:rPr>
          <w:sz w:val="23"/>
          <w:szCs w:val="23"/>
        </w:rPr>
        <w:t>тыс. рублей на 2027 год.</w:t>
      </w:r>
    </w:p>
    <w:p w:rsidR="005C4E67" w:rsidRDefault="005C4E67">
      <w:pPr>
        <w:jc w:val="both"/>
        <w:rPr>
          <w:bCs/>
          <w:spacing w:val="-2"/>
          <w:sz w:val="23"/>
          <w:szCs w:val="23"/>
        </w:rPr>
      </w:pPr>
    </w:p>
    <w:p w:rsidR="005C4E67" w:rsidRDefault="00665F1C">
      <w:pPr>
        <w:pStyle w:val="ac"/>
        <w:spacing w:before="0" w:beforeAutospacing="0" w:after="0" w:afterAutospacing="0"/>
        <w:ind w:firstLine="709"/>
        <w:jc w:val="both"/>
        <w:rPr>
          <w:b/>
          <w:bCs/>
          <w:sz w:val="23"/>
          <w:szCs w:val="23"/>
        </w:rPr>
      </w:pPr>
      <w:r>
        <w:rPr>
          <w:b/>
          <w:bCs/>
          <w:spacing w:val="-7"/>
          <w:sz w:val="23"/>
          <w:szCs w:val="23"/>
        </w:rPr>
        <w:t xml:space="preserve">Статья 13. </w:t>
      </w:r>
      <w:r>
        <w:rPr>
          <w:b/>
          <w:bCs/>
          <w:sz w:val="23"/>
          <w:szCs w:val="23"/>
        </w:rPr>
        <w:t>Вступление в силу настоящего решения</w:t>
      </w:r>
    </w:p>
    <w:p w:rsidR="005C4E67" w:rsidRDefault="00665F1C">
      <w:pPr>
        <w:ind w:firstLine="708"/>
        <w:jc w:val="both"/>
        <w:rPr>
          <w:sz w:val="23"/>
          <w:szCs w:val="23"/>
        </w:rPr>
      </w:pPr>
      <w:r>
        <w:rPr>
          <w:spacing w:val="-4"/>
          <w:sz w:val="23"/>
          <w:szCs w:val="23"/>
        </w:rPr>
        <w:t xml:space="preserve">Настоящее решение вступает в силу </w:t>
      </w:r>
      <w:r>
        <w:rPr>
          <w:sz w:val="23"/>
          <w:szCs w:val="23"/>
        </w:rPr>
        <w:t xml:space="preserve">1 января 2025 года, но не ранее дня, следующего за днем его </w:t>
      </w:r>
      <w:r>
        <w:rPr>
          <w:spacing w:val="-4"/>
          <w:sz w:val="23"/>
          <w:szCs w:val="23"/>
        </w:rPr>
        <w:t xml:space="preserve">опубликования </w:t>
      </w:r>
      <w:r>
        <w:rPr>
          <w:spacing w:val="-6"/>
          <w:sz w:val="23"/>
          <w:szCs w:val="23"/>
        </w:rPr>
        <w:t>в газете «</w:t>
      </w:r>
      <w:proofErr w:type="spellStart"/>
      <w:r>
        <w:rPr>
          <w:spacing w:val="-6"/>
          <w:sz w:val="23"/>
          <w:szCs w:val="23"/>
        </w:rPr>
        <w:t>Имбинские</w:t>
      </w:r>
      <w:proofErr w:type="spellEnd"/>
      <w:r>
        <w:rPr>
          <w:spacing w:val="-6"/>
          <w:sz w:val="23"/>
          <w:szCs w:val="23"/>
        </w:rPr>
        <w:t xml:space="preserve"> ведомости».</w:t>
      </w:r>
    </w:p>
    <w:p w:rsidR="005C4E67" w:rsidRDefault="005C4E67">
      <w:pPr>
        <w:autoSpaceDE w:val="0"/>
        <w:autoSpaceDN w:val="0"/>
        <w:adjustRightInd w:val="0"/>
        <w:ind w:firstLine="709"/>
        <w:jc w:val="both"/>
        <w:rPr>
          <w:i/>
          <w:sz w:val="23"/>
          <w:szCs w:val="23"/>
        </w:rPr>
      </w:pPr>
    </w:p>
    <w:p w:rsidR="005C4E67" w:rsidRDefault="005C4E67">
      <w:pPr>
        <w:autoSpaceDE w:val="0"/>
        <w:autoSpaceDN w:val="0"/>
        <w:adjustRightInd w:val="0"/>
        <w:ind w:firstLine="709"/>
        <w:jc w:val="both"/>
        <w:rPr>
          <w:i/>
          <w:sz w:val="23"/>
          <w:szCs w:val="23"/>
        </w:rPr>
      </w:pPr>
    </w:p>
    <w:p w:rsidR="005C4E67" w:rsidRDefault="005C4E67">
      <w:pPr>
        <w:autoSpaceDE w:val="0"/>
        <w:autoSpaceDN w:val="0"/>
        <w:adjustRightInd w:val="0"/>
        <w:jc w:val="both"/>
        <w:rPr>
          <w:i/>
          <w:sz w:val="23"/>
          <w:szCs w:val="23"/>
        </w:rPr>
      </w:pPr>
    </w:p>
    <w:p w:rsidR="005C4E67" w:rsidRDefault="00665F1C">
      <w:pPr>
        <w:autoSpaceDE w:val="0"/>
        <w:autoSpaceDN w:val="0"/>
        <w:adjustRightInd w:val="0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Председатель </w:t>
      </w:r>
      <w:proofErr w:type="spellStart"/>
      <w:r>
        <w:rPr>
          <w:sz w:val="23"/>
          <w:szCs w:val="23"/>
        </w:rPr>
        <w:t>Имбинского</w:t>
      </w:r>
      <w:proofErr w:type="spellEnd"/>
    </w:p>
    <w:p w:rsidR="005C4E67" w:rsidRDefault="00665F1C">
      <w:pPr>
        <w:autoSpaceDE w:val="0"/>
        <w:autoSpaceDN w:val="0"/>
        <w:adjustRightInd w:val="0"/>
        <w:jc w:val="both"/>
        <w:rPr>
          <w:sz w:val="23"/>
          <w:szCs w:val="23"/>
        </w:rPr>
      </w:pPr>
      <w:proofErr w:type="gramStart"/>
      <w:r>
        <w:rPr>
          <w:sz w:val="23"/>
          <w:szCs w:val="23"/>
        </w:rPr>
        <w:t>сельского</w:t>
      </w:r>
      <w:proofErr w:type="gramEnd"/>
      <w:r>
        <w:rPr>
          <w:sz w:val="23"/>
          <w:szCs w:val="23"/>
        </w:rPr>
        <w:t xml:space="preserve"> Совета депутатов</w:t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  <w:t xml:space="preserve">Т.Г. </w:t>
      </w:r>
      <w:proofErr w:type="spellStart"/>
      <w:r>
        <w:rPr>
          <w:sz w:val="23"/>
          <w:szCs w:val="23"/>
        </w:rPr>
        <w:t>Моргачева</w:t>
      </w:r>
      <w:proofErr w:type="spellEnd"/>
    </w:p>
    <w:p w:rsidR="005C4E67" w:rsidRDefault="005C4E67">
      <w:pPr>
        <w:jc w:val="both"/>
        <w:rPr>
          <w:color w:val="000000"/>
          <w:sz w:val="23"/>
          <w:szCs w:val="23"/>
        </w:rPr>
      </w:pPr>
    </w:p>
    <w:p w:rsidR="005C4E67" w:rsidRDefault="005C4E67">
      <w:pPr>
        <w:jc w:val="both"/>
        <w:rPr>
          <w:color w:val="000000"/>
          <w:sz w:val="23"/>
          <w:szCs w:val="23"/>
        </w:rPr>
      </w:pPr>
    </w:p>
    <w:p w:rsidR="005C4E67" w:rsidRDefault="00665F1C">
      <w:pPr>
        <w:jc w:val="both"/>
        <w:outlineLvl w:val="0"/>
        <w:rPr>
          <w:sz w:val="23"/>
          <w:szCs w:val="23"/>
        </w:rPr>
      </w:pPr>
      <w:r>
        <w:rPr>
          <w:sz w:val="23"/>
          <w:szCs w:val="23"/>
        </w:rPr>
        <w:t xml:space="preserve">Глава </w:t>
      </w:r>
      <w:proofErr w:type="spellStart"/>
      <w:r>
        <w:rPr>
          <w:sz w:val="23"/>
          <w:szCs w:val="23"/>
        </w:rPr>
        <w:t>Имбинского</w:t>
      </w:r>
      <w:proofErr w:type="spellEnd"/>
      <w:r>
        <w:rPr>
          <w:sz w:val="23"/>
          <w:szCs w:val="23"/>
        </w:rPr>
        <w:t xml:space="preserve"> сельсовета</w:t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  <w:t xml:space="preserve">Н.В. </w:t>
      </w:r>
      <w:proofErr w:type="spellStart"/>
      <w:r>
        <w:rPr>
          <w:sz w:val="23"/>
          <w:szCs w:val="23"/>
        </w:rPr>
        <w:t>Чеченко</w:t>
      </w:r>
      <w:proofErr w:type="spellEnd"/>
    </w:p>
    <w:sectPr w:rsidR="005C4E67"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9E1F70"/>
    <w:rsid w:val="00006BD9"/>
    <w:rsid w:val="00012CE3"/>
    <w:rsid w:val="00014555"/>
    <w:rsid w:val="00022B28"/>
    <w:rsid w:val="00033E47"/>
    <w:rsid w:val="00037644"/>
    <w:rsid w:val="00092196"/>
    <w:rsid w:val="000C1AE4"/>
    <w:rsid w:val="000C559A"/>
    <w:rsid w:val="000E614B"/>
    <w:rsid w:val="000F37E4"/>
    <w:rsid w:val="000F72CC"/>
    <w:rsid w:val="001028F9"/>
    <w:rsid w:val="00106515"/>
    <w:rsid w:val="00173BCD"/>
    <w:rsid w:val="00173CC1"/>
    <w:rsid w:val="00190CD2"/>
    <w:rsid w:val="0019776B"/>
    <w:rsid w:val="001A7180"/>
    <w:rsid w:val="001B0713"/>
    <w:rsid w:val="001B72AD"/>
    <w:rsid w:val="001F6086"/>
    <w:rsid w:val="00227B38"/>
    <w:rsid w:val="00232A25"/>
    <w:rsid w:val="00232F4C"/>
    <w:rsid w:val="002553C0"/>
    <w:rsid w:val="00255E1D"/>
    <w:rsid w:val="00264DC4"/>
    <w:rsid w:val="00267C33"/>
    <w:rsid w:val="00283E54"/>
    <w:rsid w:val="00284E53"/>
    <w:rsid w:val="002E6DBC"/>
    <w:rsid w:val="002F7411"/>
    <w:rsid w:val="003114BA"/>
    <w:rsid w:val="003142E3"/>
    <w:rsid w:val="00343E1A"/>
    <w:rsid w:val="00367D2D"/>
    <w:rsid w:val="00381314"/>
    <w:rsid w:val="00382F8E"/>
    <w:rsid w:val="003C73C4"/>
    <w:rsid w:val="00421E78"/>
    <w:rsid w:val="00423456"/>
    <w:rsid w:val="00432A32"/>
    <w:rsid w:val="00433564"/>
    <w:rsid w:val="0044099C"/>
    <w:rsid w:val="00441F23"/>
    <w:rsid w:val="004663D0"/>
    <w:rsid w:val="00466ADE"/>
    <w:rsid w:val="004E223D"/>
    <w:rsid w:val="004F290C"/>
    <w:rsid w:val="004F32DA"/>
    <w:rsid w:val="004F413A"/>
    <w:rsid w:val="00514C8F"/>
    <w:rsid w:val="0052347B"/>
    <w:rsid w:val="00527BAE"/>
    <w:rsid w:val="00532B3A"/>
    <w:rsid w:val="00540596"/>
    <w:rsid w:val="005560A4"/>
    <w:rsid w:val="005647E5"/>
    <w:rsid w:val="00575229"/>
    <w:rsid w:val="005779C9"/>
    <w:rsid w:val="005805E3"/>
    <w:rsid w:val="0058647A"/>
    <w:rsid w:val="00590036"/>
    <w:rsid w:val="005B24AA"/>
    <w:rsid w:val="005C4E67"/>
    <w:rsid w:val="005F015B"/>
    <w:rsid w:val="005F1DE8"/>
    <w:rsid w:val="006013D3"/>
    <w:rsid w:val="00627AA4"/>
    <w:rsid w:val="00640487"/>
    <w:rsid w:val="00641E6E"/>
    <w:rsid w:val="006439B2"/>
    <w:rsid w:val="00654638"/>
    <w:rsid w:val="006553C5"/>
    <w:rsid w:val="006573A5"/>
    <w:rsid w:val="00663860"/>
    <w:rsid w:val="00665F1C"/>
    <w:rsid w:val="00681CFA"/>
    <w:rsid w:val="006A6142"/>
    <w:rsid w:val="006A6218"/>
    <w:rsid w:val="006C2F56"/>
    <w:rsid w:val="006C3966"/>
    <w:rsid w:val="006D0743"/>
    <w:rsid w:val="006D2165"/>
    <w:rsid w:val="006F15F2"/>
    <w:rsid w:val="0070436B"/>
    <w:rsid w:val="00712936"/>
    <w:rsid w:val="0072483B"/>
    <w:rsid w:val="0074775D"/>
    <w:rsid w:val="00772781"/>
    <w:rsid w:val="00773153"/>
    <w:rsid w:val="00784761"/>
    <w:rsid w:val="007901C8"/>
    <w:rsid w:val="007A4445"/>
    <w:rsid w:val="007B4A0A"/>
    <w:rsid w:val="007E230C"/>
    <w:rsid w:val="00835C2C"/>
    <w:rsid w:val="008562B7"/>
    <w:rsid w:val="00865425"/>
    <w:rsid w:val="00866367"/>
    <w:rsid w:val="008A5231"/>
    <w:rsid w:val="008B0C62"/>
    <w:rsid w:val="008B0DD9"/>
    <w:rsid w:val="008B21E8"/>
    <w:rsid w:val="008D56C9"/>
    <w:rsid w:val="008E11F2"/>
    <w:rsid w:val="008E1F5C"/>
    <w:rsid w:val="008E41E0"/>
    <w:rsid w:val="008F466A"/>
    <w:rsid w:val="00901DE4"/>
    <w:rsid w:val="00922ED0"/>
    <w:rsid w:val="00940A5E"/>
    <w:rsid w:val="00942D52"/>
    <w:rsid w:val="00945B3F"/>
    <w:rsid w:val="009528C2"/>
    <w:rsid w:val="00983FC9"/>
    <w:rsid w:val="00995185"/>
    <w:rsid w:val="009B754C"/>
    <w:rsid w:val="009C4C4A"/>
    <w:rsid w:val="009E1F70"/>
    <w:rsid w:val="009E2BE2"/>
    <w:rsid w:val="009F09DB"/>
    <w:rsid w:val="009F1316"/>
    <w:rsid w:val="00A0522B"/>
    <w:rsid w:val="00A1681E"/>
    <w:rsid w:val="00A2205A"/>
    <w:rsid w:val="00A26FB9"/>
    <w:rsid w:val="00A27BCC"/>
    <w:rsid w:val="00A5009E"/>
    <w:rsid w:val="00A50103"/>
    <w:rsid w:val="00A51C4A"/>
    <w:rsid w:val="00A6448F"/>
    <w:rsid w:val="00A65965"/>
    <w:rsid w:val="00AA3C3E"/>
    <w:rsid w:val="00AC7237"/>
    <w:rsid w:val="00AE5F38"/>
    <w:rsid w:val="00AF1F19"/>
    <w:rsid w:val="00AF47E3"/>
    <w:rsid w:val="00B02140"/>
    <w:rsid w:val="00B160C4"/>
    <w:rsid w:val="00B17EAE"/>
    <w:rsid w:val="00B2247E"/>
    <w:rsid w:val="00B256A8"/>
    <w:rsid w:val="00B260C5"/>
    <w:rsid w:val="00B440B8"/>
    <w:rsid w:val="00B47E4A"/>
    <w:rsid w:val="00B5539C"/>
    <w:rsid w:val="00B65BD0"/>
    <w:rsid w:val="00B96EAA"/>
    <w:rsid w:val="00BA0FDC"/>
    <w:rsid w:val="00BA556B"/>
    <w:rsid w:val="00BB3302"/>
    <w:rsid w:val="00BE053D"/>
    <w:rsid w:val="00BF4E61"/>
    <w:rsid w:val="00C005BF"/>
    <w:rsid w:val="00C04BC1"/>
    <w:rsid w:val="00C04E6C"/>
    <w:rsid w:val="00C27B9D"/>
    <w:rsid w:val="00C345E7"/>
    <w:rsid w:val="00C53116"/>
    <w:rsid w:val="00C5613E"/>
    <w:rsid w:val="00C857D4"/>
    <w:rsid w:val="00CC51D6"/>
    <w:rsid w:val="00CE3727"/>
    <w:rsid w:val="00D06DB7"/>
    <w:rsid w:val="00D31854"/>
    <w:rsid w:val="00D31A98"/>
    <w:rsid w:val="00D44979"/>
    <w:rsid w:val="00D507D3"/>
    <w:rsid w:val="00D5410C"/>
    <w:rsid w:val="00D7578F"/>
    <w:rsid w:val="00DB6C87"/>
    <w:rsid w:val="00DC1B20"/>
    <w:rsid w:val="00E10FBD"/>
    <w:rsid w:val="00E23C2E"/>
    <w:rsid w:val="00E34675"/>
    <w:rsid w:val="00E466B7"/>
    <w:rsid w:val="00E56F71"/>
    <w:rsid w:val="00E700C5"/>
    <w:rsid w:val="00E90462"/>
    <w:rsid w:val="00EA28C3"/>
    <w:rsid w:val="00ED0985"/>
    <w:rsid w:val="00F34C44"/>
    <w:rsid w:val="00F71F4E"/>
    <w:rsid w:val="00F82E02"/>
    <w:rsid w:val="00F870C8"/>
    <w:rsid w:val="00FA4484"/>
    <w:rsid w:val="00FA4F79"/>
    <w:rsid w:val="00FC026D"/>
    <w:rsid w:val="00FC3537"/>
    <w:rsid w:val="00FD490F"/>
    <w:rsid w:val="00FD5FF2"/>
    <w:rsid w:val="00FE02C4"/>
    <w:rsid w:val="00FE5B94"/>
    <w:rsid w:val="00FF3165"/>
    <w:rsid w:val="00FF670B"/>
    <w:rsid w:val="00FF7C65"/>
    <w:rsid w:val="509B36D2"/>
    <w:rsid w:val="563803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5:docId w15:val="{874CDB86-530A-40D1-B3CB-10F5E7B291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0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5">
    <w:name w:val="heading 5"/>
    <w:basedOn w:val="a"/>
    <w:next w:val="a"/>
    <w:link w:val="50"/>
    <w:qFormat/>
    <w:pPr>
      <w:keepNext/>
      <w:jc w:val="both"/>
      <w:outlineLvl w:val="4"/>
    </w:pPr>
    <w:rPr>
      <w:b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Pr>
      <w:i/>
      <w:iCs/>
    </w:rPr>
  </w:style>
  <w:style w:type="character" w:styleId="a4">
    <w:name w:val="Hyperlink"/>
    <w:uiPriority w:val="99"/>
    <w:unhideWhenUsed/>
    <w:qFormat/>
    <w:rPr>
      <w:color w:val="0000FF"/>
      <w:u w:val="single"/>
    </w:rPr>
  </w:style>
  <w:style w:type="character" w:styleId="a5">
    <w:name w:val="Strong"/>
    <w:qFormat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Pr>
      <w:rFonts w:ascii="Tahoma" w:hAnsi="Tahoma"/>
      <w:sz w:val="16"/>
      <w:szCs w:val="16"/>
    </w:rPr>
  </w:style>
  <w:style w:type="paragraph" w:styleId="a8">
    <w:name w:val="header"/>
    <w:basedOn w:val="a"/>
    <w:link w:val="a9"/>
    <w:uiPriority w:val="99"/>
    <w:unhideWhenUsed/>
    <w:pPr>
      <w:tabs>
        <w:tab w:val="center" w:pos="4677"/>
        <w:tab w:val="right" w:pos="9355"/>
      </w:tabs>
    </w:pPr>
  </w:style>
  <w:style w:type="paragraph" w:styleId="aa">
    <w:name w:val="footer"/>
    <w:basedOn w:val="a"/>
    <w:link w:val="ab"/>
    <w:uiPriority w:val="99"/>
    <w:semiHidden/>
    <w:unhideWhenUsed/>
    <w:qFormat/>
    <w:pPr>
      <w:tabs>
        <w:tab w:val="center" w:pos="4677"/>
        <w:tab w:val="right" w:pos="9355"/>
      </w:tabs>
    </w:pPr>
  </w:style>
  <w:style w:type="paragraph" w:styleId="ac">
    <w:name w:val="Normal (Web)"/>
    <w:basedOn w:val="a"/>
    <w:uiPriority w:val="99"/>
    <w:unhideWhenUsed/>
    <w:pPr>
      <w:spacing w:before="100" w:beforeAutospacing="1" w:after="100" w:afterAutospacing="1"/>
    </w:pPr>
  </w:style>
  <w:style w:type="table" w:styleId="ad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List Paragraph"/>
    <w:basedOn w:val="a"/>
    <w:uiPriority w:val="34"/>
    <w:qFormat/>
    <w:pPr>
      <w:ind w:left="720"/>
      <w:contextualSpacing/>
    </w:pPr>
  </w:style>
  <w:style w:type="character" w:customStyle="1" w:styleId="a7">
    <w:name w:val="Текст выноски Знак"/>
    <w:link w:val="a6"/>
    <w:uiPriority w:val="99"/>
    <w:semiHidden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50">
    <w:name w:val="Заголовок 5 Знак"/>
    <w:link w:val="5"/>
    <w:rPr>
      <w:rFonts w:ascii="Times New Roman" w:eastAsia="Times New Roman" w:hAnsi="Times New Roman"/>
      <w:b/>
      <w:sz w:val="24"/>
      <w:szCs w:val="28"/>
    </w:rPr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11">
    <w:name w:val="1"/>
    <w:basedOn w:val="a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consnormal">
    <w:name w:val="consnormal"/>
    <w:basedOn w:val="a"/>
    <w:pPr>
      <w:spacing w:before="100" w:beforeAutospacing="1" w:after="100" w:afterAutospacing="1"/>
    </w:pPr>
  </w:style>
  <w:style w:type="character" w:customStyle="1" w:styleId="spelle">
    <w:name w:val="spelle"/>
    <w:basedOn w:val="a0"/>
  </w:style>
  <w:style w:type="paragraph" w:customStyle="1" w:styleId="constitle">
    <w:name w:val="constitle"/>
    <w:basedOn w:val="a"/>
    <w:pPr>
      <w:spacing w:before="100" w:beforeAutospacing="1" w:after="100" w:afterAutospacing="1"/>
    </w:pPr>
  </w:style>
  <w:style w:type="paragraph" w:customStyle="1" w:styleId="consnonformat">
    <w:name w:val="consnonformat"/>
    <w:basedOn w:val="a"/>
    <w:pPr>
      <w:spacing w:before="100" w:beforeAutospacing="1" w:after="100" w:afterAutospacing="1"/>
    </w:pPr>
  </w:style>
  <w:style w:type="character" w:customStyle="1" w:styleId="2">
    <w:name w:val="Гиперссылка2"/>
    <w:basedOn w:val="a0"/>
  </w:style>
  <w:style w:type="paragraph" w:customStyle="1" w:styleId="ConsPlusNormal">
    <w:name w:val="ConsPlusNormal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12">
    <w:name w:val="Обычный1"/>
    <w:pPr>
      <w:spacing w:line="276" w:lineRule="auto"/>
    </w:pPr>
    <w:rPr>
      <w:rFonts w:ascii="Arial" w:eastAsia="Arial" w:hAnsi="Arial" w:cs="Arial"/>
      <w:color w:val="000000"/>
      <w:sz w:val="22"/>
      <w:szCs w:val="22"/>
    </w:rPr>
  </w:style>
  <w:style w:type="character" w:customStyle="1" w:styleId="13">
    <w:name w:val="Гиперссылка1"/>
    <w:basedOn w:val="a0"/>
  </w:style>
  <w:style w:type="paragraph" w:customStyle="1" w:styleId="14">
    <w:name w:val="Название1"/>
    <w:basedOn w:val="a"/>
    <w:pPr>
      <w:spacing w:before="100" w:beforeAutospacing="1" w:after="100" w:afterAutospacing="1"/>
    </w:pPr>
  </w:style>
  <w:style w:type="character" w:customStyle="1" w:styleId="blk">
    <w:name w:val="blk"/>
    <w:basedOn w:val="a0"/>
  </w:style>
  <w:style w:type="character" w:customStyle="1" w:styleId="a9">
    <w:name w:val="Верхний колонтитул Знак"/>
    <w:basedOn w:val="a0"/>
    <w:link w:val="a8"/>
    <w:uiPriority w:val="99"/>
    <w:rPr>
      <w:rFonts w:ascii="Times New Roman" w:eastAsia="Times New Roman" w:hAnsi="Times New Roman"/>
      <w:sz w:val="24"/>
      <w:szCs w:val="24"/>
    </w:rPr>
  </w:style>
  <w:style w:type="character" w:customStyle="1" w:styleId="ab">
    <w:name w:val="Нижний колонтитул Знак"/>
    <w:basedOn w:val="a0"/>
    <w:link w:val="aa"/>
    <w:uiPriority w:val="99"/>
    <w:semiHidden/>
    <w:rPr>
      <w:rFonts w:ascii="Times New Roman" w:eastAsia="Times New Roman" w:hAnsi="Times New Roman"/>
      <w:sz w:val="24"/>
      <w:szCs w:val="24"/>
    </w:rPr>
  </w:style>
  <w:style w:type="paragraph" w:customStyle="1" w:styleId="110">
    <w:name w:val="11"/>
    <w:basedOn w:val="a"/>
    <w:pPr>
      <w:spacing w:before="100" w:beforeAutospacing="1" w:after="100" w:afterAutospacing="1"/>
    </w:pPr>
  </w:style>
  <w:style w:type="paragraph" w:customStyle="1" w:styleId="ConsPlusTitle">
    <w:name w:val="ConsPlusTitle"/>
    <w:pPr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normalweb">
    <w:name w:val="normalweb"/>
    <w:basedOn w:val="a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consultant.ru/document/cons_doc_LAW_19702/ac6c532ee1f365c6e1ff222f22b3f10587918494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consultant.ru/document/cons_doc_LAW_19702/7351089e17464582db83d3970e051f41e316c408/" TargetMode="External"/><Relationship Id="rId5" Type="http://schemas.openxmlformats.org/officeDocument/2006/relationships/hyperlink" Target="http://www.consultant.ru/document/cons_doc_LAW_19702/dcc2076a0d3a77c78ca86b0a9fdb00203d0debba/" TargetMode="External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5</Pages>
  <Words>1971</Words>
  <Characters>11237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13182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Imba</dc:creator>
  <cp:lastModifiedBy>Марина С. Кидяева</cp:lastModifiedBy>
  <cp:revision>9</cp:revision>
  <cp:lastPrinted>2024-12-27T07:51:00Z</cp:lastPrinted>
  <dcterms:created xsi:type="dcterms:W3CDTF">2023-12-27T18:21:00Z</dcterms:created>
  <dcterms:modified xsi:type="dcterms:W3CDTF">2025-12-18T11:19:00Z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1049-12.2.0.19307</vt:lpwstr>
  </property>
  <property fmtid="{D5CDD505-2E9C-101B-9397-08002B2CF9AE}" pid="3" name="ICV">
    <vt:lpwstr>982B9AC3003D477AB203DD98FD758EB5_12</vt:lpwstr>
  </property>
</Properties>
</file>